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24B6" w:rsidRPr="00EA2507" w:rsidRDefault="00C724B6">
      <w:pPr>
        <w:rPr>
          <w:rFonts w:ascii="Arial" w:hAnsi="Arial" w:cs="Arial"/>
          <w:sz w:val="24"/>
          <w:szCs w:val="24"/>
        </w:rPr>
      </w:pPr>
      <w:r w:rsidRPr="00967206">
        <w:rPr>
          <w:rFonts w:ascii="Arial" w:hAnsi="Arial" w:cs="Arial"/>
          <w:b/>
          <w:sz w:val="28"/>
          <w:szCs w:val="24"/>
        </w:rPr>
        <w:t>Conceptos básicos para la administración de la salud</w:t>
      </w:r>
      <w:r w:rsidRPr="00EA2507">
        <w:rPr>
          <w:rFonts w:ascii="Arial" w:hAnsi="Arial" w:cs="Arial"/>
          <w:b/>
          <w:sz w:val="24"/>
          <w:szCs w:val="24"/>
        </w:rPr>
        <w:t xml:space="preserve"> </w:t>
      </w:r>
    </w:p>
    <w:p w:rsidR="00C724B6" w:rsidRDefault="00C724B6" w:rsidP="00887EFD">
      <w:pPr>
        <w:ind w:firstLine="708"/>
        <w:jc w:val="both"/>
        <w:rPr>
          <w:rFonts w:ascii="Arial" w:hAnsi="Arial" w:cs="Arial"/>
          <w:sz w:val="24"/>
          <w:szCs w:val="24"/>
        </w:rPr>
      </w:pPr>
      <w:r w:rsidRPr="00EA2507">
        <w:rPr>
          <w:rFonts w:ascii="Arial" w:hAnsi="Arial" w:cs="Arial"/>
          <w:sz w:val="24"/>
          <w:szCs w:val="24"/>
        </w:rPr>
        <w:t xml:space="preserve">El objetivo del capítulo </w:t>
      </w:r>
      <w:r>
        <w:rPr>
          <w:rFonts w:ascii="Arial" w:hAnsi="Arial" w:cs="Arial"/>
          <w:sz w:val="24"/>
          <w:szCs w:val="24"/>
        </w:rPr>
        <w:t xml:space="preserve">es </w:t>
      </w:r>
      <w:r w:rsidRPr="00EA2507">
        <w:rPr>
          <w:rFonts w:ascii="Arial" w:hAnsi="Arial" w:cs="Arial"/>
          <w:sz w:val="24"/>
          <w:szCs w:val="24"/>
        </w:rPr>
        <w:t xml:space="preserve">desarrollar un lenguaje común y homogéneo sobre los conceptos transversales </w:t>
      </w:r>
      <w:r>
        <w:rPr>
          <w:rFonts w:ascii="Arial" w:hAnsi="Arial" w:cs="Arial"/>
          <w:sz w:val="24"/>
          <w:szCs w:val="24"/>
        </w:rPr>
        <w:t xml:space="preserve">necesarios en la administración de la salud. Esto es preciso, ya que los </w:t>
      </w:r>
      <w:r w:rsidRPr="00EA2507">
        <w:rPr>
          <w:rFonts w:ascii="Arial" w:hAnsi="Arial" w:cs="Arial"/>
          <w:sz w:val="24"/>
          <w:szCs w:val="24"/>
        </w:rPr>
        <w:t xml:space="preserve">administradores de los sistemas e instituciones de salud </w:t>
      </w:r>
      <w:r>
        <w:rPr>
          <w:rFonts w:ascii="Arial" w:hAnsi="Arial" w:cs="Arial"/>
          <w:sz w:val="24"/>
          <w:szCs w:val="24"/>
        </w:rPr>
        <w:t>provienen esencialmente de distintas disciplinas académicas. Comenzaremos desmenuzando los conceptos de administración y salud.</w:t>
      </w:r>
    </w:p>
    <w:p w:rsidR="00C724B6" w:rsidRPr="00EA2507" w:rsidRDefault="00C724B6" w:rsidP="00887EFD">
      <w:pPr>
        <w:ind w:firstLine="708"/>
        <w:jc w:val="both"/>
        <w:rPr>
          <w:rFonts w:ascii="Arial" w:hAnsi="Arial" w:cs="Arial"/>
          <w:sz w:val="24"/>
          <w:szCs w:val="24"/>
        </w:rPr>
      </w:pPr>
      <w:r>
        <w:rPr>
          <w:rFonts w:ascii="Arial" w:hAnsi="Arial" w:cs="Arial"/>
          <w:sz w:val="24"/>
          <w:szCs w:val="24"/>
        </w:rPr>
        <w:t>La administración es una</w:t>
      </w:r>
      <w:r w:rsidRPr="00EA2507">
        <w:rPr>
          <w:rFonts w:ascii="Arial" w:hAnsi="Arial" w:cs="Arial"/>
          <w:sz w:val="24"/>
          <w:szCs w:val="24"/>
        </w:rPr>
        <w:t xml:space="preserve"> </w:t>
      </w:r>
      <w:r>
        <w:rPr>
          <w:rFonts w:ascii="Arial" w:hAnsi="Arial" w:cs="Arial"/>
          <w:sz w:val="24"/>
          <w:szCs w:val="24"/>
        </w:rPr>
        <w:t>ciencia s</w:t>
      </w:r>
      <w:r w:rsidRPr="00EA2507">
        <w:rPr>
          <w:rFonts w:ascii="Arial" w:hAnsi="Arial" w:cs="Arial"/>
          <w:sz w:val="24"/>
          <w:szCs w:val="24"/>
        </w:rPr>
        <w:t xml:space="preserve">ocial que tiene por objeto </w:t>
      </w:r>
      <w:r>
        <w:rPr>
          <w:rFonts w:ascii="Arial" w:hAnsi="Arial" w:cs="Arial"/>
          <w:sz w:val="24"/>
          <w:szCs w:val="24"/>
        </w:rPr>
        <w:t>d</w:t>
      </w:r>
      <w:r w:rsidRPr="00EA2507">
        <w:rPr>
          <w:rFonts w:ascii="Arial" w:hAnsi="Arial" w:cs="Arial"/>
          <w:sz w:val="24"/>
          <w:szCs w:val="24"/>
        </w:rPr>
        <w:t>e</w:t>
      </w:r>
      <w:r>
        <w:rPr>
          <w:rFonts w:ascii="Arial" w:hAnsi="Arial" w:cs="Arial"/>
          <w:sz w:val="24"/>
          <w:szCs w:val="24"/>
        </w:rPr>
        <w:t xml:space="preserve"> estudio a las organizaciones</w:t>
      </w:r>
      <w:r w:rsidR="003278B4">
        <w:rPr>
          <w:rFonts w:ascii="Arial" w:hAnsi="Arial" w:cs="Arial"/>
          <w:sz w:val="24"/>
          <w:szCs w:val="24"/>
        </w:rPr>
        <w:t>,</w:t>
      </w:r>
      <w:r>
        <w:rPr>
          <w:rFonts w:ascii="Arial" w:hAnsi="Arial" w:cs="Arial"/>
          <w:sz w:val="24"/>
          <w:szCs w:val="24"/>
        </w:rPr>
        <w:t xml:space="preserve"> la cual ha desarrollado una base teórica sobre el diseño y comportamiento de las mismas. Estas instituciones se definen como unidades sociales con el fin de lograr objetivos seleccionados, por lo cual, la administración ha desarrollado un conjunto de técnicas de trabajo para la utilización de los recursos en forma </w:t>
      </w:r>
      <w:r w:rsidRPr="00EA2507">
        <w:rPr>
          <w:rFonts w:ascii="Arial" w:hAnsi="Arial" w:cs="Arial"/>
          <w:sz w:val="24"/>
          <w:szCs w:val="24"/>
        </w:rPr>
        <w:t>efica</w:t>
      </w:r>
      <w:r>
        <w:rPr>
          <w:rFonts w:ascii="Arial" w:hAnsi="Arial" w:cs="Arial"/>
          <w:sz w:val="24"/>
          <w:szCs w:val="24"/>
        </w:rPr>
        <w:t>z y eficiente.</w:t>
      </w:r>
      <w:r w:rsidRPr="00EA2507">
        <w:rPr>
          <w:rFonts w:ascii="Arial" w:hAnsi="Arial" w:cs="Arial"/>
          <w:sz w:val="24"/>
          <w:szCs w:val="24"/>
        </w:rPr>
        <w:t xml:space="preserve"> </w:t>
      </w:r>
      <w:r>
        <w:rPr>
          <w:rFonts w:ascii="Arial" w:hAnsi="Arial" w:cs="Arial"/>
          <w:sz w:val="24"/>
          <w:szCs w:val="24"/>
        </w:rPr>
        <w:t xml:space="preserve">Es importante destacar que es una ciencia descriptiva y no prescriptiva, por lo </w:t>
      </w:r>
      <w:r w:rsidR="00100024">
        <w:rPr>
          <w:rFonts w:ascii="Arial" w:hAnsi="Arial" w:cs="Arial"/>
          <w:sz w:val="24"/>
          <w:szCs w:val="24"/>
        </w:rPr>
        <w:t>tanto,</w:t>
      </w:r>
      <w:r>
        <w:rPr>
          <w:rFonts w:ascii="Arial" w:hAnsi="Arial" w:cs="Arial"/>
          <w:sz w:val="24"/>
          <w:szCs w:val="24"/>
        </w:rPr>
        <w:t xml:space="preserve"> no existe recetas únicas o mejores.</w:t>
      </w:r>
    </w:p>
    <w:p w:rsidR="00C724B6" w:rsidRPr="00EA2507" w:rsidRDefault="00C724B6" w:rsidP="00723CB0">
      <w:pPr>
        <w:ind w:firstLine="708"/>
        <w:jc w:val="both"/>
        <w:rPr>
          <w:rFonts w:ascii="Arial" w:hAnsi="Arial" w:cs="Arial"/>
          <w:sz w:val="24"/>
          <w:szCs w:val="24"/>
        </w:rPr>
      </w:pPr>
      <w:r w:rsidRPr="009027DB">
        <w:rPr>
          <w:rFonts w:ascii="Arial" w:hAnsi="Arial" w:cs="Arial"/>
          <w:sz w:val="24"/>
          <w:szCs w:val="24"/>
        </w:rPr>
        <w:t>Como salud se entendió, históric</w:t>
      </w:r>
      <w:r>
        <w:rPr>
          <w:rFonts w:ascii="Arial" w:hAnsi="Arial" w:cs="Arial"/>
          <w:sz w:val="24"/>
          <w:szCs w:val="24"/>
        </w:rPr>
        <w:t xml:space="preserve">amente, </w:t>
      </w:r>
      <w:r w:rsidRPr="009027DB">
        <w:rPr>
          <w:rFonts w:ascii="Arial" w:hAnsi="Arial" w:cs="Arial"/>
          <w:sz w:val="24"/>
          <w:szCs w:val="24"/>
        </w:rPr>
        <w:t>la ausencia de enfermedad y dentro de este marco nacieron los sistemas modernos de salud, haciendo foco en la cura de los enfermos. Actualmente la definición de la Organización mundial de la Salud (OMS) “</w:t>
      </w:r>
      <w:r>
        <w:rPr>
          <w:rFonts w:ascii="Arial" w:hAnsi="Arial" w:cs="Arial"/>
          <w:i/>
          <w:sz w:val="24"/>
          <w:szCs w:val="24"/>
        </w:rPr>
        <w:t>es un</w:t>
      </w:r>
      <w:r w:rsidRPr="00091E43">
        <w:rPr>
          <w:rFonts w:ascii="Arial" w:hAnsi="Arial" w:cs="Arial"/>
          <w:i/>
          <w:sz w:val="24"/>
          <w:szCs w:val="24"/>
        </w:rPr>
        <w:t xml:space="preserve"> estado completo de bienestar físico, </w:t>
      </w:r>
      <w:r>
        <w:rPr>
          <w:rFonts w:ascii="Arial" w:hAnsi="Arial" w:cs="Arial"/>
          <w:i/>
          <w:sz w:val="24"/>
          <w:szCs w:val="24"/>
        </w:rPr>
        <w:t>mental</w:t>
      </w:r>
      <w:r w:rsidRPr="00091E43">
        <w:rPr>
          <w:rFonts w:ascii="Arial" w:hAnsi="Arial" w:cs="Arial"/>
          <w:i/>
          <w:sz w:val="24"/>
          <w:szCs w:val="24"/>
        </w:rPr>
        <w:t xml:space="preserve"> y social y no solamente la ausencia </w:t>
      </w:r>
      <w:r>
        <w:rPr>
          <w:rFonts w:ascii="Arial" w:hAnsi="Arial" w:cs="Arial"/>
          <w:i/>
          <w:sz w:val="24"/>
          <w:szCs w:val="24"/>
        </w:rPr>
        <w:t xml:space="preserve">afecciones o </w:t>
      </w:r>
      <w:r w:rsidRPr="00091E43">
        <w:rPr>
          <w:rFonts w:ascii="Arial" w:hAnsi="Arial" w:cs="Arial"/>
          <w:i/>
          <w:sz w:val="24"/>
          <w:szCs w:val="24"/>
        </w:rPr>
        <w:t xml:space="preserve"> enfermedades</w:t>
      </w:r>
      <w:r w:rsidRPr="009027DB">
        <w:rPr>
          <w:rFonts w:ascii="Arial" w:hAnsi="Arial" w:cs="Arial"/>
          <w:sz w:val="24"/>
          <w:szCs w:val="24"/>
        </w:rPr>
        <w:t>”</w:t>
      </w:r>
      <w:sdt>
        <w:sdtPr>
          <w:rPr>
            <w:rFonts w:ascii="Arial" w:hAnsi="Arial" w:cs="Arial"/>
            <w:sz w:val="24"/>
            <w:szCs w:val="24"/>
          </w:rPr>
          <w:id w:val="1039864327"/>
          <w:citation/>
        </w:sdtPr>
        <w:sdtEndPr/>
        <w:sdtContent>
          <w:r w:rsidR="006D1340">
            <w:rPr>
              <w:rFonts w:ascii="Arial" w:hAnsi="Arial" w:cs="Arial"/>
              <w:sz w:val="24"/>
              <w:szCs w:val="24"/>
            </w:rPr>
            <w:fldChar w:fldCharType="begin"/>
          </w:r>
          <w:r w:rsidR="006D1340">
            <w:rPr>
              <w:rFonts w:ascii="Arial" w:hAnsi="Arial" w:cs="Arial"/>
              <w:noProof/>
              <w:sz w:val="24"/>
              <w:szCs w:val="24"/>
              <w:vertAlign w:val="superscript"/>
              <w:lang w:val="es-AR"/>
            </w:rPr>
            <w:instrText xml:space="preserve"> CITATION 1OM16 \l 11274 </w:instrText>
          </w:r>
          <w:r w:rsidR="006D1340">
            <w:rPr>
              <w:rFonts w:ascii="Arial" w:hAnsi="Arial" w:cs="Arial"/>
              <w:sz w:val="24"/>
              <w:szCs w:val="24"/>
            </w:rPr>
            <w:fldChar w:fldCharType="separate"/>
          </w:r>
          <w:r w:rsidR="00E14FFB">
            <w:rPr>
              <w:rFonts w:ascii="Arial" w:hAnsi="Arial" w:cs="Arial"/>
              <w:noProof/>
              <w:sz w:val="24"/>
              <w:szCs w:val="24"/>
              <w:vertAlign w:val="superscript"/>
              <w:lang w:val="es-AR"/>
            </w:rPr>
            <w:t xml:space="preserve"> </w:t>
          </w:r>
          <w:r w:rsidR="00E14FFB" w:rsidRPr="00E14FFB">
            <w:rPr>
              <w:rFonts w:ascii="Arial" w:hAnsi="Arial" w:cs="Arial"/>
              <w:noProof/>
              <w:sz w:val="24"/>
              <w:szCs w:val="24"/>
              <w:vertAlign w:val="superscript"/>
              <w:lang w:val="es-AR"/>
            </w:rPr>
            <w:t>(1 OMS)</w:t>
          </w:r>
          <w:r w:rsidR="006D1340">
            <w:rPr>
              <w:rFonts w:ascii="Arial" w:hAnsi="Arial" w:cs="Arial"/>
              <w:sz w:val="24"/>
              <w:szCs w:val="24"/>
            </w:rPr>
            <w:fldChar w:fldCharType="end"/>
          </w:r>
        </w:sdtContent>
      </w:sdt>
      <w:r w:rsidR="006D1340">
        <w:rPr>
          <w:rFonts w:ascii="Arial" w:hAnsi="Arial" w:cs="Arial"/>
          <w:sz w:val="24"/>
          <w:szCs w:val="24"/>
        </w:rPr>
        <w:t xml:space="preserve">. </w:t>
      </w:r>
      <w:r w:rsidRPr="009027DB">
        <w:rPr>
          <w:rFonts w:ascii="Arial" w:hAnsi="Arial" w:cs="Arial"/>
          <w:sz w:val="24"/>
          <w:szCs w:val="24"/>
        </w:rPr>
        <w:t xml:space="preserve">Este cambio </w:t>
      </w:r>
      <w:r>
        <w:rPr>
          <w:rFonts w:ascii="Arial" w:hAnsi="Arial" w:cs="Arial"/>
          <w:sz w:val="24"/>
          <w:szCs w:val="24"/>
        </w:rPr>
        <w:t>conceptual</w:t>
      </w:r>
      <w:r w:rsidRPr="009027DB">
        <w:rPr>
          <w:rFonts w:ascii="Arial" w:hAnsi="Arial" w:cs="Arial"/>
          <w:sz w:val="24"/>
          <w:szCs w:val="24"/>
        </w:rPr>
        <w:t xml:space="preserve"> hizo necesaria </w:t>
      </w:r>
      <w:r>
        <w:rPr>
          <w:rFonts w:ascii="Arial" w:hAnsi="Arial" w:cs="Arial"/>
          <w:sz w:val="24"/>
          <w:szCs w:val="24"/>
        </w:rPr>
        <w:t>una evolución</w:t>
      </w:r>
      <w:r w:rsidRPr="009027DB">
        <w:rPr>
          <w:rFonts w:ascii="Arial" w:hAnsi="Arial" w:cs="Arial"/>
          <w:sz w:val="24"/>
          <w:szCs w:val="24"/>
        </w:rPr>
        <w:t xml:space="preserve"> de sistemas curativos a sistemas los sistemas integrales, en su concepción bio-psico-social, e integrados, que abar</w:t>
      </w:r>
      <w:r>
        <w:rPr>
          <w:rFonts w:ascii="Arial" w:hAnsi="Arial" w:cs="Arial"/>
          <w:sz w:val="24"/>
          <w:szCs w:val="24"/>
        </w:rPr>
        <w:t>quen</w:t>
      </w:r>
      <w:r w:rsidRPr="009027DB">
        <w:rPr>
          <w:rFonts w:ascii="Arial" w:hAnsi="Arial" w:cs="Arial"/>
          <w:sz w:val="24"/>
          <w:szCs w:val="24"/>
        </w:rPr>
        <w:t xml:space="preserve"> la promoción de la salud y prevención de las enfermedades, la curación y la rehabilitación. Todavía hoy, muchos países, incluido el nuestro, se encuentra en medio de esta </w:t>
      </w:r>
      <w:r>
        <w:rPr>
          <w:rFonts w:ascii="Arial" w:hAnsi="Arial" w:cs="Arial"/>
          <w:sz w:val="24"/>
          <w:szCs w:val="24"/>
        </w:rPr>
        <w:t>transición</w:t>
      </w:r>
      <w:r w:rsidRPr="009027DB">
        <w:rPr>
          <w:rFonts w:ascii="Arial" w:hAnsi="Arial" w:cs="Arial"/>
          <w:sz w:val="24"/>
          <w:szCs w:val="24"/>
        </w:rPr>
        <w:t>.</w:t>
      </w:r>
      <w:r>
        <w:rPr>
          <w:rFonts w:ascii="Arial" w:hAnsi="Arial" w:cs="Arial"/>
          <w:sz w:val="24"/>
          <w:szCs w:val="24"/>
        </w:rPr>
        <w:t xml:space="preserve">    </w:t>
      </w:r>
      <w:r w:rsidRPr="00EA2507">
        <w:rPr>
          <w:rFonts w:ascii="Arial" w:hAnsi="Arial" w:cs="Arial"/>
          <w:sz w:val="24"/>
          <w:szCs w:val="24"/>
        </w:rPr>
        <w:t xml:space="preserve"> </w:t>
      </w:r>
    </w:p>
    <w:p w:rsidR="00C724B6" w:rsidRDefault="00C724B6" w:rsidP="00BC08FC">
      <w:pPr>
        <w:ind w:firstLine="708"/>
        <w:jc w:val="both"/>
        <w:rPr>
          <w:rFonts w:ascii="Arial" w:hAnsi="Arial" w:cs="Arial"/>
          <w:sz w:val="24"/>
          <w:szCs w:val="24"/>
        </w:rPr>
      </w:pPr>
      <w:r>
        <w:rPr>
          <w:rFonts w:ascii="Arial" w:hAnsi="Arial" w:cs="Arial"/>
          <w:sz w:val="24"/>
          <w:szCs w:val="24"/>
        </w:rPr>
        <w:t xml:space="preserve">Por lo tanto, se define </w:t>
      </w:r>
      <w:smartTag w:uri="urn:schemas-microsoft-com:office:smarttags" w:element="PersonName">
        <w:smartTagPr>
          <w:attr w:name="ProductID" w:val="la Administración"/>
        </w:smartTagPr>
        <w:r>
          <w:rPr>
            <w:rFonts w:ascii="Arial" w:hAnsi="Arial" w:cs="Arial"/>
            <w:sz w:val="24"/>
            <w:szCs w:val="24"/>
          </w:rPr>
          <w:t>la Administración</w:t>
        </w:r>
      </w:smartTag>
      <w:r>
        <w:rPr>
          <w:rFonts w:ascii="Arial" w:hAnsi="Arial" w:cs="Arial"/>
          <w:sz w:val="24"/>
          <w:szCs w:val="24"/>
        </w:rPr>
        <w:t xml:space="preserve"> de </w:t>
      </w:r>
      <w:smartTag w:uri="urn:schemas-microsoft-com:office:smarttags" w:element="PersonName">
        <w:smartTagPr>
          <w:attr w:name="ProductID" w:val="la Salud"/>
        </w:smartTagPr>
        <w:r>
          <w:rPr>
            <w:rFonts w:ascii="Arial" w:hAnsi="Arial" w:cs="Arial"/>
            <w:sz w:val="24"/>
            <w:szCs w:val="24"/>
          </w:rPr>
          <w:t>la Salud</w:t>
        </w:r>
      </w:smartTag>
      <w:r>
        <w:rPr>
          <w:rFonts w:ascii="Arial" w:hAnsi="Arial" w:cs="Arial"/>
          <w:sz w:val="24"/>
          <w:szCs w:val="24"/>
        </w:rPr>
        <w:t>, como aquella ciencia multidisciplinaria que elabora herramientas para desarrollar en forma eficaz y eficiente instituciones, tanto públicas como privadas, que tienen como objetivo la promoción, prevención, cura y rehabilitación de la salud. A nivel de  macrogestión, se deberán generar estrategias para la integración de las instituciones en un sistema de salud, mientras que a nivel de mesogestión, se deberán crear estrategias para diseñar y mantener estas instituciones.</w:t>
      </w:r>
    </w:p>
    <w:p w:rsidR="00C724B6" w:rsidRPr="00CD16F8" w:rsidRDefault="00C724B6" w:rsidP="00992B91">
      <w:pPr>
        <w:spacing w:before="240"/>
        <w:ind w:firstLine="708"/>
        <w:jc w:val="both"/>
        <w:rPr>
          <w:rFonts w:ascii="Arial" w:hAnsi="Arial" w:cs="Arial"/>
          <w:sz w:val="24"/>
          <w:szCs w:val="24"/>
          <w:vertAlign w:val="superscript"/>
        </w:rPr>
      </w:pPr>
      <w:r>
        <w:rPr>
          <w:rFonts w:ascii="Arial" w:hAnsi="Arial" w:cs="Arial"/>
          <w:sz w:val="24"/>
          <w:szCs w:val="24"/>
        </w:rPr>
        <w:t xml:space="preserve">El paradigma actual sobre Administración de </w:t>
      </w:r>
      <w:smartTag w:uri="urn:schemas-microsoft-com:office:smarttags" w:element="PersonName">
        <w:smartTagPr>
          <w:attr w:name="ProductID" w:val="la Salud"/>
        </w:smartTagPr>
        <w:r>
          <w:rPr>
            <w:rFonts w:ascii="Arial" w:hAnsi="Arial" w:cs="Arial"/>
            <w:sz w:val="24"/>
            <w:szCs w:val="24"/>
          </w:rPr>
          <w:t>la Salud</w:t>
        </w:r>
      </w:smartTag>
      <w:r>
        <w:rPr>
          <w:rFonts w:ascii="Arial" w:hAnsi="Arial" w:cs="Arial"/>
          <w:sz w:val="24"/>
          <w:szCs w:val="24"/>
        </w:rPr>
        <w:t xml:space="preserve"> es el enfoque sistémico. “</w:t>
      </w:r>
      <w:r w:rsidRPr="00CD16F8">
        <w:rPr>
          <w:rFonts w:ascii="Arial" w:hAnsi="Arial" w:cs="Arial"/>
          <w:i/>
          <w:sz w:val="24"/>
          <w:szCs w:val="24"/>
        </w:rPr>
        <w:t>La teoría de los sistemas llama la atención sobre la naturaleza dinámica e interrelacionada de las organizaciones y de la actividad administrativa. Proporciona un marco de referencia dentro del cual podemos planear acciones y anticipar las consecuencias inmediatas y a largo plazo. Nos permite también entender las consecuencias no previstas que pueden presentarse y nos ayuda a planear mejoras organizacionales mediante un análisis detallado de todos los componentes que integran el sistema</w:t>
      </w:r>
      <w:r>
        <w:rPr>
          <w:rFonts w:ascii="Arial" w:hAnsi="Arial" w:cs="Arial"/>
          <w:sz w:val="24"/>
          <w:szCs w:val="24"/>
        </w:rPr>
        <w:t>”</w:t>
      </w:r>
      <w:r>
        <w:rPr>
          <w:rFonts w:ascii="Arial" w:hAnsi="Arial" w:cs="Arial"/>
          <w:noProof/>
          <w:sz w:val="24"/>
          <w:szCs w:val="24"/>
          <w:vertAlign w:val="superscript"/>
          <w:lang w:val="es-AR"/>
        </w:rPr>
        <w:t xml:space="preserve"> </w:t>
      </w:r>
      <w:sdt>
        <w:sdtPr>
          <w:rPr>
            <w:rFonts w:ascii="Arial" w:hAnsi="Arial" w:cs="Arial"/>
            <w:noProof/>
            <w:sz w:val="24"/>
            <w:szCs w:val="24"/>
            <w:vertAlign w:val="superscript"/>
            <w:lang w:val="es-AR"/>
          </w:rPr>
          <w:id w:val="544334765"/>
          <w:citation/>
        </w:sdtPr>
        <w:sdtEndPr/>
        <w:sdtContent>
          <w:r w:rsidR="0058205C">
            <w:rPr>
              <w:rFonts w:ascii="Arial" w:hAnsi="Arial" w:cs="Arial"/>
              <w:noProof/>
              <w:sz w:val="24"/>
              <w:szCs w:val="24"/>
              <w:vertAlign w:val="superscript"/>
              <w:lang w:val="es-AR"/>
            </w:rPr>
            <w:fldChar w:fldCharType="begin"/>
          </w:r>
          <w:r w:rsidR="0058205C">
            <w:rPr>
              <w:rFonts w:ascii="Arial" w:hAnsi="Arial" w:cs="Arial"/>
              <w:noProof/>
              <w:sz w:val="24"/>
              <w:szCs w:val="24"/>
              <w:vertAlign w:val="superscript"/>
              <w:lang w:val="es-AR"/>
            </w:rPr>
            <w:instrText xml:space="preserve"> CITATION DrJ08 \l 11274 </w:instrText>
          </w:r>
          <w:r w:rsidR="0058205C">
            <w:rPr>
              <w:rFonts w:ascii="Arial" w:hAnsi="Arial" w:cs="Arial"/>
              <w:noProof/>
              <w:sz w:val="24"/>
              <w:szCs w:val="24"/>
              <w:vertAlign w:val="superscript"/>
              <w:lang w:val="es-AR"/>
            </w:rPr>
            <w:fldChar w:fldCharType="separate"/>
          </w:r>
          <w:r w:rsidR="00E14FFB" w:rsidRPr="00E14FFB">
            <w:rPr>
              <w:rFonts w:ascii="Arial" w:hAnsi="Arial" w:cs="Arial"/>
              <w:noProof/>
              <w:sz w:val="24"/>
              <w:szCs w:val="24"/>
              <w:vertAlign w:val="superscript"/>
              <w:lang w:val="es-AR"/>
            </w:rPr>
            <w:t>(2 Franza, 2008)</w:t>
          </w:r>
          <w:r w:rsidR="0058205C">
            <w:rPr>
              <w:rFonts w:ascii="Arial" w:hAnsi="Arial" w:cs="Arial"/>
              <w:noProof/>
              <w:sz w:val="24"/>
              <w:szCs w:val="24"/>
              <w:vertAlign w:val="superscript"/>
              <w:lang w:val="es-AR"/>
            </w:rPr>
            <w:fldChar w:fldCharType="end"/>
          </w:r>
        </w:sdtContent>
      </w:sdt>
    </w:p>
    <w:p w:rsidR="00C724B6" w:rsidRDefault="00C724B6" w:rsidP="00992B91">
      <w:pPr>
        <w:spacing w:before="240"/>
        <w:ind w:firstLine="708"/>
        <w:jc w:val="both"/>
      </w:pPr>
      <w:r>
        <w:rPr>
          <w:rFonts w:ascii="Arial" w:hAnsi="Arial" w:cs="Arial"/>
          <w:sz w:val="24"/>
          <w:szCs w:val="24"/>
        </w:rPr>
        <w:t>Para comprender mejor como impacta este concepto en las instituciones encargadas de producir salud, se introduce</w:t>
      </w:r>
      <w:r w:rsidRPr="00EA2507">
        <w:rPr>
          <w:rFonts w:ascii="Arial" w:hAnsi="Arial" w:cs="Arial"/>
          <w:sz w:val="24"/>
          <w:szCs w:val="24"/>
        </w:rPr>
        <w:t xml:space="preserve"> </w:t>
      </w:r>
      <w:r>
        <w:rPr>
          <w:rFonts w:ascii="Arial" w:hAnsi="Arial" w:cs="Arial"/>
          <w:sz w:val="24"/>
          <w:szCs w:val="24"/>
        </w:rPr>
        <w:t xml:space="preserve">el concepto de </w:t>
      </w:r>
      <w:r w:rsidRPr="00EA2507">
        <w:rPr>
          <w:rFonts w:ascii="Arial" w:hAnsi="Arial" w:cs="Arial"/>
          <w:sz w:val="24"/>
          <w:szCs w:val="24"/>
        </w:rPr>
        <w:t xml:space="preserve">determinantes </w:t>
      </w:r>
      <w:r>
        <w:rPr>
          <w:rFonts w:ascii="Arial" w:hAnsi="Arial" w:cs="Arial"/>
          <w:sz w:val="24"/>
          <w:szCs w:val="24"/>
        </w:rPr>
        <w:t xml:space="preserve">sociales </w:t>
      </w:r>
      <w:r w:rsidRPr="00EA2507">
        <w:rPr>
          <w:rFonts w:ascii="Arial" w:hAnsi="Arial" w:cs="Arial"/>
          <w:sz w:val="24"/>
          <w:szCs w:val="24"/>
        </w:rPr>
        <w:t>de la salud</w:t>
      </w:r>
      <w:r>
        <w:rPr>
          <w:rFonts w:ascii="Arial" w:hAnsi="Arial" w:cs="Arial"/>
          <w:sz w:val="24"/>
          <w:szCs w:val="24"/>
        </w:rPr>
        <w:t xml:space="preserve">. </w:t>
      </w:r>
      <w:r w:rsidRPr="00091E43">
        <w:rPr>
          <w:rFonts w:ascii="Arial" w:hAnsi="Arial" w:cs="Arial"/>
          <w:i/>
          <w:sz w:val="24"/>
          <w:szCs w:val="24"/>
        </w:rPr>
        <w:t xml:space="preserve">“Son las circunstancias en que las personas nacen, crecen, viven, trabajan y envejecen, incluido el sistema de salud. Esas circunstancias son el resultado de la distribución del dinero, el poder y los recursos a nivel </w:t>
      </w:r>
      <w:r w:rsidRPr="00091E43">
        <w:rPr>
          <w:rFonts w:ascii="Arial" w:hAnsi="Arial" w:cs="Arial"/>
          <w:i/>
          <w:sz w:val="24"/>
          <w:szCs w:val="24"/>
        </w:rPr>
        <w:lastRenderedPageBreak/>
        <w:t>mundial, nacional y local, que depende a su vez de las políticas adoptadas</w:t>
      </w:r>
      <w:r>
        <w:t>”</w:t>
      </w:r>
      <w:sdt>
        <w:sdtPr>
          <w:id w:val="828485104"/>
          <w:citation/>
        </w:sdtPr>
        <w:sdtEndPr/>
        <w:sdtContent>
          <w:r w:rsidR="0058205C">
            <w:fldChar w:fldCharType="begin"/>
          </w:r>
          <w:r w:rsidR="0058205C">
            <w:rPr>
              <w:rFonts w:ascii="Arial" w:hAnsi="Arial" w:cs="Arial"/>
              <w:noProof/>
              <w:sz w:val="24"/>
              <w:szCs w:val="24"/>
              <w:vertAlign w:val="superscript"/>
              <w:lang w:val="es-AR"/>
            </w:rPr>
            <w:instrText xml:space="preserve"> CITATION 2 \l 11274 </w:instrText>
          </w:r>
          <w:r w:rsidR="0058205C">
            <w:fldChar w:fldCharType="separate"/>
          </w:r>
          <w:r w:rsidR="00E14FFB">
            <w:rPr>
              <w:rFonts w:ascii="Arial" w:hAnsi="Arial" w:cs="Arial"/>
              <w:noProof/>
              <w:sz w:val="24"/>
              <w:szCs w:val="24"/>
              <w:vertAlign w:val="superscript"/>
              <w:lang w:val="es-AR"/>
            </w:rPr>
            <w:t xml:space="preserve"> </w:t>
          </w:r>
          <w:r w:rsidR="00E14FFB" w:rsidRPr="00E14FFB">
            <w:rPr>
              <w:rFonts w:ascii="Arial" w:hAnsi="Arial" w:cs="Arial"/>
              <w:noProof/>
              <w:sz w:val="24"/>
              <w:szCs w:val="24"/>
              <w:vertAlign w:val="superscript"/>
              <w:lang w:val="es-AR"/>
            </w:rPr>
            <w:t>(3 OMS)</w:t>
          </w:r>
          <w:r w:rsidR="0058205C">
            <w:fldChar w:fldCharType="end"/>
          </w:r>
        </w:sdtContent>
      </w:sdt>
      <w:r w:rsidR="0058205C">
        <w:rPr>
          <w:rFonts w:ascii="Arial" w:hAnsi="Arial" w:cs="Arial"/>
          <w:sz w:val="24"/>
          <w:szCs w:val="24"/>
        </w:rPr>
        <w:t>. D</w:t>
      </w:r>
      <w:r>
        <w:rPr>
          <w:rFonts w:ascii="Arial" w:hAnsi="Arial" w:cs="Arial"/>
          <w:sz w:val="24"/>
          <w:szCs w:val="24"/>
        </w:rPr>
        <w:t xml:space="preserve">e esta manera, dentro de la misma enunciación la Organización Mundial de la Salud encuadra al sector salud como un sistema, siendo que la interdependencia y continuo intercambio con su entorno lo define particularmente como un sistema abierto. </w:t>
      </w:r>
    </w:p>
    <w:p w:rsidR="00C724B6" w:rsidRPr="00A6761A" w:rsidRDefault="00C724B6" w:rsidP="00A6761A">
      <w:pPr>
        <w:jc w:val="both"/>
        <w:rPr>
          <w:rFonts w:ascii="Arial" w:hAnsi="Arial" w:cs="Arial"/>
          <w:b/>
          <w:sz w:val="24"/>
          <w:szCs w:val="24"/>
        </w:rPr>
      </w:pPr>
      <w:r>
        <w:rPr>
          <w:rFonts w:ascii="Arial" w:hAnsi="Arial" w:cs="Arial"/>
          <w:b/>
          <w:sz w:val="24"/>
          <w:szCs w:val="24"/>
        </w:rPr>
        <w:t xml:space="preserve">1 </w:t>
      </w:r>
      <w:r w:rsidRPr="00A6761A">
        <w:rPr>
          <w:rFonts w:ascii="Arial" w:hAnsi="Arial" w:cs="Arial"/>
          <w:b/>
          <w:sz w:val="24"/>
          <w:szCs w:val="24"/>
        </w:rPr>
        <w:t>El sector salud como sistema</w:t>
      </w:r>
    </w:p>
    <w:p w:rsidR="00C724B6" w:rsidRPr="00630856" w:rsidRDefault="00C724B6" w:rsidP="00630856">
      <w:pPr>
        <w:ind w:firstLine="708"/>
        <w:jc w:val="both"/>
        <w:rPr>
          <w:rFonts w:ascii="Arial" w:hAnsi="Arial" w:cs="Arial"/>
          <w:sz w:val="24"/>
          <w:szCs w:val="24"/>
        </w:rPr>
      </w:pPr>
      <w:r>
        <w:rPr>
          <w:rFonts w:ascii="Arial" w:hAnsi="Arial" w:cs="Arial"/>
          <w:sz w:val="24"/>
          <w:szCs w:val="24"/>
        </w:rPr>
        <w:t xml:space="preserve">Un sistema se define como un </w:t>
      </w:r>
      <w:r w:rsidRPr="00E970DD">
        <w:rPr>
          <w:rFonts w:ascii="Arial" w:hAnsi="Arial" w:cs="Arial"/>
          <w:sz w:val="24"/>
          <w:szCs w:val="24"/>
        </w:rPr>
        <w:t>conjunto de partes interrelacionadas con un objetivo en común</w:t>
      </w:r>
      <w:r>
        <w:rPr>
          <w:rFonts w:ascii="Arial" w:hAnsi="Arial" w:cs="Arial"/>
          <w:sz w:val="24"/>
          <w:szCs w:val="24"/>
        </w:rPr>
        <w:t xml:space="preserve">. Los sistemas abiertos se encuentran insertos en su entorno con el cual se produce una constante interacción. Por lo tanto, hay tres elementos básicos que definen al sistema como tal: Partes interrelacionadas, </w:t>
      </w:r>
      <w:r w:rsidRPr="00630856">
        <w:rPr>
          <w:rFonts w:ascii="Arial" w:hAnsi="Arial" w:cs="Arial"/>
          <w:sz w:val="24"/>
          <w:szCs w:val="24"/>
        </w:rPr>
        <w:t xml:space="preserve">objetivo común y entorno. </w:t>
      </w:r>
    </w:p>
    <w:p w:rsidR="00C724B6" w:rsidRDefault="00C724B6" w:rsidP="00630856">
      <w:pPr>
        <w:ind w:firstLine="708"/>
        <w:jc w:val="both"/>
        <w:rPr>
          <w:rFonts w:ascii="Arial" w:hAnsi="Arial" w:cs="Arial"/>
          <w:sz w:val="24"/>
          <w:szCs w:val="24"/>
        </w:rPr>
      </w:pPr>
      <w:r w:rsidRPr="00630856">
        <w:rPr>
          <w:rFonts w:ascii="Arial" w:hAnsi="Arial" w:cs="Arial"/>
          <w:sz w:val="24"/>
          <w:szCs w:val="24"/>
        </w:rPr>
        <w:t>Según la OMS un sistema de salud es “</w:t>
      </w:r>
      <w:r w:rsidRPr="00630856">
        <w:rPr>
          <w:rFonts w:ascii="Arial" w:hAnsi="Arial" w:cs="Arial"/>
          <w:i/>
          <w:color w:val="222222"/>
          <w:sz w:val="24"/>
          <w:szCs w:val="24"/>
          <w:shd w:val="clear" w:color="auto" w:fill="FFFFFF"/>
        </w:rPr>
        <w:t xml:space="preserve">la suma de todas las organizaciones, instituciones y recursos cuyo objetivo principal consiste en mejorar la </w:t>
      </w:r>
      <w:r w:rsidRPr="00630856">
        <w:rPr>
          <w:rFonts w:ascii="Arial" w:hAnsi="Arial" w:cs="Arial"/>
          <w:bCs/>
          <w:i/>
          <w:color w:val="222222"/>
          <w:sz w:val="24"/>
          <w:szCs w:val="24"/>
          <w:shd w:val="clear" w:color="auto" w:fill="FFFFFF"/>
        </w:rPr>
        <w:t>salud</w:t>
      </w:r>
      <w:r w:rsidRPr="00630856">
        <w:rPr>
          <w:rFonts w:ascii="Arial" w:hAnsi="Arial" w:cs="Arial"/>
          <w:b/>
          <w:bCs/>
          <w:color w:val="222222"/>
          <w:sz w:val="24"/>
          <w:szCs w:val="24"/>
          <w:shd w:val="clear" w:color="auto" w:fill="FFFFFF"/>
        </w:rPr>
        <w:t>”</w:t>
      </w:r>
      <w:sdt>
        <w:sdtPr>
          <w:rPr>
            <w:rFonts w:ascii="Arial" w:hAnsi="Arial" w:cs="Arial"/>
            <w:b/>
            <w:bCs/>
            <w:color w:val="222222"/>
            <w:sz w:val="24"/>
            <w:szCs w:val="24"/>
            <w:shd w:val="clear" w:color="auto" w:fill="FFFFFF"/>
          </w:rPr>
          <w:id w:val="-887884044"/>
          <w:citation/>
        </w:sdtPr>
        <w:sdtEndPr/>
        <w:sdtContent>
          <w:r w:rsidR="0058205C">
            <w:rPr>
              <w:rFonts w:ascii="Arial" w:hAnsi="Arial" w:cs="Arial"/>
              <w:b/>
              <w:bCs/>
              <w:color w:val="222222"/>
              <w:sz w:val="24"/>
              <w:szCs w:val="24"/>
              <w:shd w:val="clear" w:color="auto" w:fill="FFFFFF"/>
            </w:rPr>
            <w:fldChar w:fldCharType="begin"/>
          </w:r>
          <w:r w:rsidR="0058205C">
            <w:rPr>
              <w:rFonts w:ascii="Arial" w:hAnsi="Arial" w:cs="Arial"/>
              <w:noProof/>
              <w:color w:val="222222"/>
              <w:sz w:val="24"/>
              <w:szCs w:val="24"/>
              <w:shd w:val="clear" w:color="auto" w:fill="FFFFFF"/>
              <w:vertAlign w:val="superscript"/>
              <w:lang w:val="es-AR"/>
            </w:rPr>
            <w:instrText xml:space="preserve"> CITATION OMS16 \l 11274 </w:instrText>
          </w:r>
          <w:r w:rsidR="0058205C">
            <w:rPr>
              <w:rFonts w:ascii="Arial" w:hAnsi="Arial" w:cs="Arial"/>
              <w:b/>
              <w:bCs/>
              <w:color w:val="222222"/>
              <w:sz w:val="24"/>
              <w:szCs w:val="24"/>
              <w:shd w:val="clear" w:color="auto" w:fill="FFFFFF"/>
            </w:rPr>
            <w:fldChar w:fldCharType="separate"/>
          </w:r>
          <w:r w:rsidR="00E14FFB">
            <w:rPr>
              <w:rFonts w:ascii="Arial" w:hAnsi="Arial" w:cs="Arial"/>
              <w:noProof/>
              <w:color w:val="222222"/>
              <w:sz w:val="24"/>
              <w:szCs w:val="24"/>
              <w:shd w:val="clear" w:color="auto" w:fill="FFFFFF"/>
              <w:vertAlign w:val="superscript"/>
              <w:lang w:val="es-AR"/>
            </w:rPr>
            <w:t xml:space="preserve"> </w:t>
          </w:r>
          <w:r w:rsidR="00E14FFB" w:rsidRPr="00E14FFB">
            <w:rPr>
              <w:rFonts w:ascii="Arial" w:hAnsi="Arial" w:cs="Arial"/>
              <w:noProof/>
              <w:color w:val="222222"/>
              <w:sz w:val="24"/>
              <w:szCs w:val="24"/>
              <w:shd w:val="clear" w:color="auto" w:fill="FFFFFF"/>
              <w:vertAlign w:val="superscript"/>
              <w:lang w:val="es-AR"/>
            </w:rPr>
            <w:t>(4 OMS)</w:t>
          </w:r>
          <w:r w:rsidR="0058205C">
            <w:rPr>
              <w:rFonts w:ascii="Arial" w:hAnsi="Arial" w:cs="Arial"/>
              <w:b/>
              <w:bCs/>
              <w:color w:val="222222"/>
              <w:sz w:val="24"/>
              <w:szCs w:val="24"/>
              <w:shd w:val="clear" w:color="auto" w:fill="FFFFFF"/>
            </w:rPr>
            <w:fldChar w:fldCharType="end"/>
          </w:r>
        </w:sdtContent>
      </w:sdt>
      <w:r w:rsidRPr="00630856">
        <w:rPr>
          <w:rFonts w:ascii="Arial" w:hAnsi="Arial" w:cs="Arial"/>
          <w:sz w:val="24"/>
          <w:szCs w:val="24"/>
        </w:rPr>
        <w:t xml:space="preserve">. </w:t>
      </w:r>
      <w:r>
        <w:rPr>
          <w:rFonts w:ascii="Arial" w:hAnsi="Arial" w:cs="Arial"/>
          <w:sz w:val="24"/>
          <w:szCs w:val="24"/>
        </w:rPr>
        <w:t>En esta definición se precisan</w:t>
      </w:r>
      <w:r w:rsidRPr="00630856">
        <w:rPr>
          <w:rFonts w:ascii="Arial" w:hAnsi="Arial" w:cs="Arial"/>
          <w:sz w:val="24"/>
          <w:szCs w:val="24"/>
        </w:rPr>
        <w:t xml:space="preserve"> las partes y </w:t>
      </w:r>
      <w:r>
        <w:rPr>
          <w:rFonts w:ascii="Arial" w:hAnsi="Arial" w:cs="Arial"/>
          <w:sz w:val="24"/>
          <w:szCs w:val="24"/>
        </w:rPr>
        <w:t>el</w:t>
      </w:r>
      <w:r w:rsidRPr="00630856">
        <w:rPr>
          <w:rFonts w:ascii="Arial" w:hAnsi="Arial" w:cs="Arial"/>
          <w:sz w:val="24"/>
          <w:szCs w:val="24"/>
        </w:rPr>
        <w:t xml:space="preserve"> objetivo</w:t>
      </w:r>
      <w:r>
        <w:rPr>
          <w:rFonts w:ascii="Arial" w:hAnsi="Arial" w:cs="Arial"/>
          <w:sz w:val="24"/>
          <w:szCs w:val="24"/>
        </w:rPr>
        <w:t xml:space="preserve"> común, siendo que en el apartado anterior fue </w:t>
      </w:r>
      <w:r w:rsidRPr="00630856">
        <w:rPr>
          <w:rFonts w:ascii="Arial" w:hAnsi="Arial" w:cs="Arial"/>
          <w:sz w:val="24"/>
          <w:szCs w:val="24"/>
        </w:rPr>
        <w:t xml:space="preserve"> </w:t>
      </w:r>
      <w:r>
        <w:rPr>
          <w:rFonts w:ascii="Arial" w:hAnsi="Arial" w:cs="Arial"/>
          <w:sz w:val="24"/>
          <w:szCs w:val="24"/>
        </w:rPr>
        <w:t>determinado</w:t>
      </w:r>
      <w:r w:rsidRPr="00630856">
        <w:rPr>
          <w:rFonts w:ascii="Arial" w:hAnsi="Arial" w:cs="Arial"/>
          <w:sz w:val="24"/>
          <w:szCs w:val="24"/>
        </w:rPr>
        <w:t xml:space="preserve"> </w:t>
      </w:r>
      <w:r>
        <w:rPr>
          <w:rFonts w:ascii="Arial" w:hAnsi="Arial" w:cs="Arial"/>
          <w:sz w:val="24"/>
          <w:szCs w:val="24"/>
        </w:rPr>
        <w:t xml:space="preserve">el entorno al referirnos a los determinantes sociales de la salud. A continuación se profundizaran estos elementos. </w:t>
      </w:r>
    </w:p>
    <w:p w:rsidR="00C724B6" w:rsidRPr="00A6761A" w:rsidRDefault="00C724B6" w:rsidP="005F2D39">
      <w:pPr>
        <w:jc w:val="both"/>
        <w:rPr>
          <w:rFonts w:ascii="Arial" w:hAnsi="Arial" w:cs="Arial"/>
          <w:b/>
          <w:sz w:val="24"/>
          <w:szCs w:val="24"/>
        </w:rPr>
      </w:pPr>
      <w:r>
        <w:rPr>
          <w:rFonts w:ascii="Arial" w:hAnsi="Arial" w:cs="Arial"/>
          <w:b/>
          <w:sz w:val="24"/>
          <w:szCs w:val="24"/>
        </w:rPr>
        <w:t xml:space="preserve"> 1.1 </w:t>
      </w:r>
      <w:r w:rsidRPr="00A6761A">
        <w:rPr>
          <w:rFonts w:ascii="Arial" w:hAnsi="Arial" w:cs="Arial"/>
          <w:b/>
          <w:sz w:val="24"/>
          <w:szCs w:val="24"/>
        </w:rPr>
        <w:t>Las partes y su interrelación</w:t>
      </w:r>
    </w:p>
    <w:p w:rsidR="00C724B6" w:rsidRDefault="00C724B6" w:rsidP="005F2D39">
      <w:pPr>
        <w:jc w:val="both"/>
        <w:rPr>
          <w:rFonts w:ascii="Arial" w:hAnsi="Arial" w:cs="Arial"/>
          <w:sz w:val="24"/>
          <w:szCs w:val="24"/>
        </w:rPr>
      </w:pPr>
      <w:r>
        <w:rPr>
          <w:rFonts w:ascii="Arial" w:hAnsi="Arial" w:cs="Arial"/>
          <w:sz w:val="24"/>
          <w:szCs w:val="24"/>
        </w:rPr>
        <w:tab/>
        <w:t>El marco de análisis necesario sobre las interrelaciones de las organizaciones, instituciones y recursos del sistema de salud lo brinda la teoría económica. Así se desarrolla un modelo englobando estos elementos en mercados y analizando su comportamiento. De esta manera su interacción es determinada por los comportamientos económicos, siendo a su vez delimitada por las estrategias de salud adoptadas</w:t>
      </w:r>
      <w:r w:rsidR="009747DC">
        <w:rPr>
          <w:rFonts w:ascii="Arial" w:hAnsi="Arial" w:cs="Arial"/>
          <w:sz w:val="24"/>
          <w:szCs w:val="24"/>
        </w:rPr>
        <w:t xml:space="preserve"> y </w:t>
      </w:r>
      <w:r>
        <w:rPr>
          <w:rFonts w:ascii="Arial" w:hAnsi="Arial" w:cs="Arial"/>
          <w:sz w:val="24"/>
          <w:szCs w:val="24"/>
        </w:rPr>
        <w:t xml:space="preserve">por los modelos de salud configurados en los países. </w:t>
      </w:r>
    </w:p>
    <w:p w:rsidR="00C724B6" w:rsidRDefault="00C724B6" w:rsidP="003367A4">
      <w:pPr>
        <w:ind w:firstLine="708"/>
        <w:jc w:val="both"/>
        <w:rPr>
          <w:rFonts w:ascii="Arial" w:hAnsi="Arial" w:cs="Arial"/>
          <w:sz w:val="24"/>
          <w:szCs w:val="24"/>
        </w:rPr>
      </w:pPr>
      <w:r>
        <w:rPr>
          <w:rFonts w:ascii="Arial" w:hAnsi="Arial" w:cs="Arial"/>
          <w:sz w:val="24"/>
          <w:szCs w:val="24"/>
        </w:rPr>
        <w:t xml:space="preserve">A priori podemos determinar cuatros </w:t>
      </w:r>
      <w:r w:rsidR="009747DC">
        <w:rPr>
          <w:rFonts w:ascii="Arial" w:hAnsi="Arial" w:cs="Arial"/>
          <w:sz w:val="24"/>
          <w:szCs w:val="24"/>
        </w:rPr>
        <w:t>mercados</w:t>
      </w:r>
      <w:r>
        <w:rPr>
          <w:rFonts w:ascii="Arial" w:hAnsi="Arial" w:cs="Arial"/>
          <w:sz w:val="24"/>
          <w:szCs w:val="24"/>
        </w:rPr>
        <w:t xml:space="preserve">: </w:t>
      </w:r>
    </w:p>
    <w:p w:rsidR="00C724B6" w:rsidRPr="003367A4" w:rsidRDefault="009747DC" w:rsidP="003367A4">
      <w:pPr>
        <w:pStyle w:val="Prrafodelista"/>
        <w:numPr>
          <w:ilvl w:val="0"/>
          <w:numId w:val="1"/>
        </w:numPr>
        <w:ind w:left="1134" w:hanging="425"/>
        <w:jc w:val="both"/>
        <w:rPr>
          <w:rFonts w:ascii="Arial" w:hAnsi="Arial" w:cs="Arial"/>
          <w:sz w:val="24"/>
          <w:szCs w:val="24"/>
        </w:rPr>
      </w:pPr>
      <w:r>
        <w:rPr>
          <w:rFonts w:ascii="Arial" w:hAnsi="Arial" w:cs="Arial"/>
          <w:sz w:val="24"/>
          <w:szCs w:val="24"/>
        </w:rPr>
        <w:t>Prestadores (</w:t>
      </w:r>
      <w:r w:rsidR="00C724B6" w:rsidRPr="003367A4">
        <w:rPr>
          <w:rFonts w:ascii="Arial" w:hAnsi="Arial" w:cs="Arial"/>
          <w:sz w:val="24"/>
          <w:szCs w:val="24"/>
        </w:rPr>
        <w:t>Mercado de servicios de salud</w:t>
      </w:r>
      <w:r>
        <w:rPr>
          <w:rFonts w:ascii="Arial" w:hAnsi="Arial" w:cs="Arial"/>
          <w:sz w:val="24"/>
          <w:szCs w:val="24"/>
        </w:rPr>
        <w:t>)</w:t>
      </w:r>
      <w:r w:rsidR="00C724B6">
        <w:rPr>
          <w:rFonts w:ascii="Arial" w:hAnsi="Arial" w:cs="Arial"/>
          <w:sz w:val="24"/>
          <w:szCs w:val="24"/>
        </w:rPr>
        <w:t xml:space="preserve">: compuesto principalmente por médicos e instituciones prestadoras de servicios. </w:t>
      </w:r>
    </w:p>
    <w:p w:rsidR="00C724B6" w:rsidRPr="003367A4" w:rsidRDefault="009747DC" w:rsidP="003367A4">
      <w:pPr>
        <w:pStyle w:val="Prrafodelista"/>
        <w:numPr>
          <w:ilvl w:val="0"/>
          <w:numId w:val="1"/>
        </w:numPr>
        <w:ind w:left="1134" w:hanging="425"/>
        <w:jc w:val="both"/>
        <w:rPr>
          <w:rFonts w:ascii="Arial" w:hAnsi="Arial" w:cs="Arial"/>
          <w:sz w:val="24"/>
          <w:szCs w:val="24"/>
        </w:rPr>
      </w:pPr>
      <w:r>
        <w:rPr>
          <w:rFonts w:ascii="Arial" w:hAnsi="Arial" w:cs="Arial"/>
          <w:sz w:val="24"/>
          <w:szCs w:val="24"/>
        </w:rPr>
        <w:t>Financiadores (</w:t>
      </w:r>
      <w:r w:rsidR="00C724B6">
        <w:rPr>
          <w:rFonts w:ascii="Arial" w:hAnsi="Arial" w:cs="Arial"/>
          <w:sz w:val="24"/>
          <w:szCs w:val="24"/>
        </w:rPr>
        <w:t>Mercado de aseguramiento</w:t>
      </w:r>
      <w:r>
        <w:rPr>
          <w:rFonts w:ascii="Arial" w:hAnsi="Arial" w:cs="Arial"/>
          <w:sz w:val="24"/>
          <w:szCs w:val="24"/>
        </w:rPr>
        <w:t>)</w:t>
      </w:r>
      <w:r w:rsidR="00C724B6">
        <w:rPr>
          <w:rFonts w:ascii="Arial" w:hAnsi="Arial" w:cs="Arial"/>
          <w:sz w:val="24"/>
          <w:szCs w:val="24"/>
        </w:rPr>
        <w:t>: compuestas por instituciones que financian las prestaciones de salud a la población. Acá se incluye al estado como institución financiadora.</w:t>
      </w:r>
    </w:p>
    <w:p w:rsidR="00C724B6" w:rsidRPr="003367A4" w:rsidRDefault="00C724B6" w:rsidP="003367A4">
      <w:pPr>
        <w:pStyle w:val="Prrafodelista"/>
        <w:numPr>
          <w:ilvl w:val="0"/>
          <w:numId w:val="1"/>
        </w:numPr>
        <w:ind w:left="1134" w:hanging="425"/>
        <w:jc w:val="both"/>
        <w:rPr>
          <w:rFonts w:ascii="Arial" w:hAnsi="Arial" w:cs="Arial"/>
          <w:sz w:val="24"/>
          <w:szCs w:val="24"/>
        </w:rPr>
      </w:pPr>
      <w:r>
        <w:rPr>
          <w:rFonts w:ascii="Arial" w:hAnsi="Arial" w:cs="Arial"/>
          <w:sz w:val="24"/>
          <w:szCs w:val="24"/>
        </w:rPr>
        <w:t xml:space="preserve">Mercado de medicamentos: abarca desde la investigación y desarrollo hasta las instituciones que dispensan las drogas a pacientes o a los prestadores  </w:t>
      </w:r>
    </w:p>
    <w:p w:rsidR="00C724B6" w:rsidRDefault="00C724B6" w:rsidP="003367A4">
      <w:pPr>
        <w:pStyle w:val="Prrafodelista"/>
        <w:numPr>
          <w:ilvl w:val="0"/>
          <w:numId w:val="1"/>
        </w:numPr>
        <w:ind w:left="1134" w:hanging="425"/>
        <w:jc w:val="both"/>
        <w:rPr>
          <w:rFonts w:ascii="Arial" w:hAnsi="Arial" w:cs="Arial"/>
          <w:sz w:val="24"/>
          <w:szCs w:val="24"/>
        </w:rPr>
      </w:pPr>
      <w:r w:rsidRPr="003367A4">
        <w:rPr>
          <w:rFonts w:ascii="Arial" w:hAnsi="Arial" w:cs="Arial"/>
          <w:sz w:val="24"/>
          <w:szCs w:val="24"/>
        </w:rPr>
        <w:t>Mercado de tecnologías e insumos sanitarios</w:t>
      </w:r>
      <w:r>
        <w:rPr>
          <w:rFonts w:ascii="Arial" w:hAnsi="Arial" w:cs="Arial"/>
          <w:sz w:val="24"/>
          <w:szCs w:val="24"/>
        </w:rPr>
        <w:t>: en forma análoga con el punto anterior, este mercado abarca desde la investigación y desarrollo hasta las instituciones que dispensan los productos finales a los pacientes o a los prestadores</w:t>
      </w:r>
      <w:r w:rsidRPr="003367A4">
        <w:rPr>
          <w:rFonts w:ascii="Arial" w:hAnsi="Arial" w:cs="Arial"/>
          <w:sz w:val="24"/>
          <w:szCs w:val="24"/>
        </w:rPr>
        <w:t xml:space="preserve">      </w:t>
      </w:r>
    </w:p>
    <w:p w:rsidR="00C724B6" w:rsidRDefault="00C724B6" w:rsidP="00CD16F8">
      <w:pPr>
        <w:pStyle w:val="Prrafodelista"/>
        <w:ind w:left="1134"/>
        <w:jc w:val="both"/>
        <w:rPr>
          <w:rFonts w:ascii="Arial" w:hAnsi="Arial" w:cs="Arial"/>
          <w:sz w:val="24"/>
          <w:szCs w:val="24"/>
        </w:rPr>
      </w:pPr>
    </w:p>
    <w:p w:rsidR="00C724B6" w:rsidRDefault="00C724B6" w:rsidP="00CD16F8">
      <w:pPr>
        <w:pStyle w:val="Prrafodelista"/>
        <w:ind w:left="1134"/>
        <w:jc w:val="both"/>
        <w:rPr>
          <w:rFonts w:ascii="Arial" w:hAnsi="Arial" w:cs="Arial"/>
          <w:sz w:val="24"/>
          <w:szCs w:val="24"/>
        </w:rPr>
      </w:pPr>
    </w:p>
    <w:p w:rsidR="00363DF3" w:rsidRDefault="00363DF3" w:rsidP="00CD16F8">
      <w:pPr>
        <w:pStyle w:val="Prrafodelista"/>
        <w:ind w:left="1134"/>
        <w:jc w:val="both"/>
        <w:rPr>
          <w:rFonts w:ascii="Arial" w:hAnsi="Arial" w:cs="Arial"/>
          <w:sz w:val="24"/>
          <w:szCs w:val="24"/>
        </w:rPr>
      </w:pPr>
    </w:p>
    <w:p w:rsidR="00C724B6" w:rsidRDefault="00363DF3" w:rsidP="005F2D39">
      <w:pPr>
        <w:ind w:firstLine="708"/>
        <w:jc w:val="both"/>
        <w:rPr>
          <w:rFonts w:ascii="Arial" w:hAnsi="Arial" w:cs="Arial"/>
          <w:sz w:val="24"/>
          <w:szCs w:val="24"/>
          <w:lang w:val="es-ES"/>
        </w:rPr>
      </w:pPr>
      <w:r>
        <w:rPr>
          <w:rFonts w:ascii="Arial" w:hAnsi="Arial" w:cs="Arial"/>
          <w:noProof/>
          <w:sz w:val="24"/>
          <w:szCs w:val="24"/>
          <w:lang w:val="es-AR" w:eastAsia="es-AR"/>
        </w:rPr>
        <mc:AlternateContent>
          <mc:Choice Requires="wps">
            <w:drawing>
              <wp:anchor distT="0" distB="0" distL="114300" distR="114300" simplePos="0" relativeHeight="251656192" behindDoc="0" locked="0" layoutInCell="1" allowOverlap="1" wp14:anchorId="05414255" wp14:editId="339A67CF">
                <wp:simplePos x="0" y="0"/>
                <wp:positionH relativeFrom="column">
                  <wp:posOffset>-60960</wp:posOffset>
                </wp:positionH>
                <wp:positionV relativeFrom="paragraph">
                  <wp:posOffset>3100070</wp:posOffset>
                </wp:positionV>
                <wp:extent cx="5411445" cy="319408"/>
                <wp:effectExtent l="0" t="0" r="0" b="4445"/>
                <wp:wrapNone/>
                <wp:docPr id="9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1445" cy="319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800B93" w:rsidRDefault="00026EA3" w:rsidP="00800B93">
                            <w:pPr>
                              <w:jc w:val="center"/>
                              <w:rPr>
                                <w:rFonts w:ascii="Arial" w:hAnsi="Arial" w:cs="Arial"/>
                                <w:sz w:val="16"/>
                                <w:szCs w:val="16"/>
                                <w:lang w:val="es-AR"/>
                              </w:rPr>
                            </w:pPr>
                            <w:proofErr w:type="spellStart"/>
                            <w:r w:rsidRPr="00800B93">
                              <w:rPr>
                                <w:rFonts w:ascii="Arial" w:hAnsi="Arial" w:cs="Arial"/>
                                <w:sz w:val="16"/>
                                <w:szCs w:val="16"/>
                                <w:lang w:val="es-AR"/>
                              </w:rPr>
                              <w:t>Grafico</w:t>
                            </w:r>
                            <w:proofErr w:type="spellEnd"/>
                            <w:r>
                              <w:rPr>
                                <w:rFonts w:ascii="Arial" w:hAnsi="Arial" w:cs="Arial"/>
                                <w:sz w:val="16"/>
                                <w:szCs w:val="16"/>
                                <w:lang w:val="es-AR"/>
                              </w:rPr>
                              <w:t xml:space="preserve"> Nro. </w:t>
                            </w:r>
                            <w:r w:rsidRPr="00800B93">
                              <w:rPr>
                                <w:rFonts w:ascii="Arial" w:hAnsi="Arial" w:cs="Arial"/>
                                <w:sz w:val="16"/>
                                <w:szCs w:val="16"/>
                                <w:lang w:val="es-AR"/>
                              </w:rPr>
                              <w:t>1. Mercados de la salud y su interrelación. Elaboración Propia</w:t>
                            </w:r>
                          </w:p>
                        </w:txbxContent>
                      </wps:txbx>
                      <wps:bodyPr rot="0" vert="horz" wrap="square" lIns="91440" tIns="45720" rIns="91440" bIns="45720" anchor="t" anchorCtr="0" upright="1">
                        <a:spAutoFit/>
                      </wps:bodyPr>
                    </wps:wsp>
                  </a:graphicData>
                </a:graphic>
              </wp:anchor>
            </w:drawing>
          </mc:Choice>
          <mc:Fallback>
            <w:pict>
              <v:shapetype w14:anchorId="05414255" id="_x0000_t202" coordsize="21600,21600" o:spt="202" path="m,l,21600r21600,l21600,xe">
                <v:stroke joinstyle="miter"/>
                <v:path gradientshapeok="t" o:connecttype="rect"/>
              </v:shapetype>
              <v:shape id="Text Box 24" o:spid="_x0000_s1026" type="#_x0000_t202" style="position:absolute;left:0;text-align:left;margin-left:-4.8pt;margin-top:244.1pt;width:426.1pt;height:25.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" filled="f" stroked="f">
                <v:textbox style="mso-fit-shape-to-text:t">
                  <w:txbxContent>
                    <w:p w:rsidR="00026EA3" w:rsidRPr="00800B93" w:rsidRDefault="00026EA3" w:rsidP="00800B93">
                      <w:pPr>
                        <w:jc w:val="center"/>
                        <w:rPr>
                          <w:rFonts w:ascii="Arial" w:hAnsi="Arial" w:cs="Arial"/>
                          <w:sz w:val="16"/>
                          <w:szCs w:val="16"/>
                          <w:lang w:val="es-AR"/>
                        </w:rPr>
                      </w:pPr>
                      <w:proofErr w:type="spellStart"/>
                      <w:r w:rsidRPr="00800B93">
                        <w:rPr>
                          <w:rFonts w:ascii="Arial" w:hAnsi="Arial" w:cs="Arial"/>
                          <w:sz w:val="16"/>
                          <w:szCs w:val="16"/>
                          <w:lang w:val="es-AR"/>
                        </w:rPr>
                        <w:t>Grafico</w:t>
                      </w:r>
                      <w:proofErr w:type="spellEnd"/>
                      <w:r>
                        <w:rPr>
                          <w:rFonts w:ascii="Arial" w:hAnsi="Arial" w:cs="Arial"/>
                          <w:sz w:val="16"/>
                          <w:szCs w:val="16"/>
                          <w:lang w:val="es-AR"/>
                        </w:rPr>
                        <w:t xml:space="preserve"> Nro. </w:t>
                      </w:r>
                      <w:r w:rsidRPr="00800B93">
                        <w:rPr>
                          <w:rFonts w:ascii="Arial" w:hAnsi="Arial" w:cs="Arial"/>
                          <w:sz w:val="16"/>
                          <w:szCs w:val="16"/>
                          <w:lang w:val="es-AR"/>
                        </w:rPr>
                        <w:t>1. Mercados de la salud y su interrelación. Elaboración Propia</w:t>
                      </w:r>
                    </w:p>
                  </w:txbxContent>
                </v:textbox>
              </v:shape>
            </w:pict>
          </mc:Fallback>
        </mc:AlternateContent>
      </w:r>
    </w:p>
    <w:p w:rsidR="00C724B6" w:rsidRDefault="00270976" w:rsidP="007E470F">
      <w:pPr>
        <w:ind w:firstLine="708"/>
        <w:jc w:val="both"/>
        <w:rPr>
          <w:rFonts w:ascii="Arial" w:hAnsi="Arial" w:cs="Arial"/>
          <w:sz w:val="24"/>
          <w:szCs w:val="24"/>
          <w:lang w:val="es-ES"/>
        </w:rPr>
      </w:pPr>
      <w:r w:rsidRPr="00270976">
        <w:rPr>
          <w:rFonts w:ascii="Arial" w:hAnsi="Arial" w:cs="Arial"/>
          <w:sz w:val="24"/>
          <w:szCs w:val="24"/>
        </w:rPr>
        <w:lastRenderedPageBreak/>
        <mc:AlternateContent>
          <mc:Choice Requires="wpg">
            <w:drawing>
              <wp:anchor distT="0" distB="0" distL="114300" distR="114300" simplePos="0" relativeHeight="251666432" behindDoc="0" locked="0" layoutInCell="1" allowOverlap="1" wp14:anchorId="6086926C" wp14:editId="451DD73F">
                <wp:simplePos x="0" y="0"/>
                <wp:positionH relativeFrom="margin">
                  <wp:posOffset>358140</wp:posOffset>
                </wp:positionH>
                <wp:positionV relativeFrom="paragraph">
                  <wp:posOffset>-128270</wp:posOffset>
                </wp:positionV>
                <wp:extent cx="4867276" cy="2652713"/>
                <wp:effectExtent l="0" t="0" r="28575" b="14605"/>
                <wp:wrapNone/>
                <wp:docPr id="11264" name="Grupo 2"/>
                <wp:cNvGraphicFramePr xmlns:a="http://schemas.openxmlformats.org/drawingml/2006/main"/>
                <a:graphic xmlns:a="http://schemas.openxmlformats.org/drawingml/2006/main">
                  <a:graphicData uri="http://schemas.microsoft.com/office/word/2010/wordprocessingGroup">
                    <wpg:wgp>
                      <wpg:cNvGrpSpPr/>
                      <wpg:grpSpPr bwMode="auto">
                        <a:xfrm>
                          <a:off x="0" y="0"/>
                          <a:ext cx="4867276" cy="2652713"/>
                          <a:chOff x="-36706" y="0"/>
                          <a:chExt cx="6252428" cy="4184650"/>
                        </a:xfrm>
                      </wpg:grpSpPr>
                      <wps:wsp>
                        <wps:cNvPr id="11265" name="Text Box 6"/>
                        <wps:cNvSpPr txBox="1">
                          <a:spLocks noChangeArrowheads="1"/>
                        </wps:cNvSpPr>
                        <wps:spPr bwMode="auto">
                          <a:xfrm>
                            <a:off x="3994150" y="2238557"/>
                            <a:ext cx="2197100" cy="1277450"/>
                          </a:xfrm>
                          <a:prstGeom prst="rect">
                            <a:avLst/>
                          </a:prstGeom>
                          <a:solidFill>
                            <a:schemeClr val="accent1">
                              <a:lumMod val="20000"/>
                              <a:lumOff val="80000"/>
                            </a:schemeClr>
                          </a:solidFill>
                          <a:ln w="9525">
                            <a:solidFill>
                              <a:srgbClr val="000000"/>
                            </a:solidFill>
                            <a:miter lim="800000"/>
                            <a:headEnd/>
                            <a:tailEnd/>
                          </a:ln>
                        </wps:spPr>
                        <wps:txbx>
                          <w:txbxContent>
                            <w:p w:rsidR="00270976" w:rsidRPr="009747DC" w:rsidRDefault="00270976" w:rsidP="00270976">
                              <w:pPr>
                                <w:jc w:val="center"/>
                                <w:textAlignment w:val="baseline"/>
                                <w:rPr>
                                  <w:rFonts w:cstheme="minorBidi"/>
                                  <w:color w:val="000000" w:themeColor="text1"/>
                                  <w:kern w:val="24"/>
                                  <w:sz w:val="28"/>
                                  <w:szCs w:val="28"/>
                                  <w:lang w:val="es-MX"/>
                                </w:rPr>
                              </w:pPr>
                              <w:r w:rsidRPr="009747DC">
                                <w:rPr>
                                  <w:rFonts w:cstheme="minorBidi"/>
                                  <w:color w:val="000000" w:themeColor="text1"/>
                                  <w:kern w:val="24"/>
                                  <w:sz w:val="28"/>
                                  <w:szCs w:val="28"/>
                                  <w:lang w:val="es-MX"/>
                                </w:rPr>
                                <w:t>Mercado de tecnologías e insumos sanitarios</w:t>
                              </w:r>
                            </w:p>
                          </w:txbxContent>
                        </wps:txbx>
                        <wps:bodyPr/>
                      </wps:wsp>
                      <wps:wsp>
                        <wps:cNvPr id="11266" name="Text Box 7"/>
                        <wps:cNvSpPr txBox="1">
                          <a:spLocks noChangeArrowheads="1"/>
                        </wps:cNvSpPr>
                        <wps:spPr bwMode="auto">
                          <a:xfrm>
                            <a:off x="0" y="2344738"/>
                            <a:ext cx="1835150" cy="974725"/>
                          </a:xfrm>
                          <a:prstGeom prst="rect">
                            <a:avLst/>
                          </a:prstGeom>
                          <a:solidFill>
                            <a:schemeClr val="accent1">
                              <a:lumMod val="20000"/>
                              <a:lumOff val="80000"/>
                            </a:schemeClr>
                          </a:solidFill>
                          <a:ln w="9525">
                            <a:solidFill>
                              <a:srgbClr val="000000"/>
                            </a:solidFill>
                            <a:miter lim="800000"/>
                            <a:headEnd/>
                            <a:tailEnd/>
                          </a:ln>
                        </wps:spPr>
                        <wps:txb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Mercado de medicamentos</w:t>
                              </w:r>
                            </w:p>
                          </w:txbxContent>
                        </wps:txbx>
                        <wps:bodyPr/>
                      </wps:wsp>
                      <wps:wsp>
                        <wps:cNvPr id="11267" name="Text Box 8"/>
                        <wps:cNvSpPr txBox="1">
                          <a:spLocks noChangeArrowheads="1"/>
                        </wps:cNvSpPr>
                        <wps:spPr bwMode="auto">
                          <a:xfrm>
                            <a:off x="4065016" y="841135"/>
                            <a:ext cx="2150706" cy="1179036"/>
                          </a:xfrm>
                          <a:prstGeom prst="rect">
                            <a:avLst/>
                          </a:prstGeom>
                          <a:solidFill>
                            <a:schemeClr val="accent1">
                              <a:lumMod val="20000"/>
                              <a:lumOff val="80000"/>
                            </a:schemeClr>
                          </a:solidFill>
                          <a:ln w="9525">
                            <a:solidFill>
                              <a:srgbClr val="000000"/>
                            </a:solidFill>
                            <a:miter lim="800000"/>
                            <a:headEnd/>
                            <a:tailEnd/>
                          </a:ln>
                        </wps:spPr>
                        <wps:txb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 xml:space="preserve">Financiadores </w:t>
                              </w:r>
                              <w:r w:rsidRPr="009747DC">
                                <w:rPr>
                                  <w:rFonts w:ascii="Arial" w:hAnsi="Arial" w:cstheme="minorBidi"/>
                                  <w:color w:val="000000" w:themeColor="text1"/>
                                  <w:kern w:val="24"/>
                                  <w:sz w:val="28"/>
                                  <w:szCs w:val="28"/>
                                  <w:lang w:val="es-ES_tradnl"/>
                                </w:rPr>
                                <w:t>(mercado de seguros)</w:t>
                              </w:r>
                            </w:p>
                          </w:txbxContent>
                        </wps:txbx>
                        <wps:bodyPr/>
                      </wps:wsp>
                      <wps:wsp>
                        <wps:cNvPr id="11268" name="Text Box 9"/>
                        <wps:cNvSpPr txBox="1">
                          <a:spLocks noChangeArrowheads="1"/>
                        </wps:cNvSpPr>
                        <wps:spPr bwMode="auto">
                          <a:xfrm>
                            <a:off x="-36706" y="841337"/>
                            <a:ext cx="1871857" cy="1175036"/>
                          </a:xfrm>
                          <a:prstGeom prst="rect">
                            <a:avLst/>
                          </a:prstGeom>
                          <a:solidFill>
                            <a:schemeClr val="accent1">
                              <a:lumMod val="20000"/>
                              <a:lumOff val="80000"/>
                            </a:schemeClr>
                          </a:solidFill>
                          <a:ln w="9525">
                            <a:solidFill>
                              <a:srgbClr val="000000"/>
                            </a:solidFill>
                            <a:miter lim="800000"/>
                            <a:headEnd/>
                            <a:tailEnd/>
                          </a:ln>
                        </wps:spPr>
                        <wps:txbx>
                          <w:txbxContent>
                            <w:p w:rsidR="00270976" w:rsidRPr="009747DC" w:rsidRDefault="00270976" w:rsidP="009747DC">
                              <w:pPr>
                                <w:spacing w:after="0" w:line="240" w:lineRule="auto"/>
                                <w:jc w:val="center"/>
                                <w:textAlignment w:val="baseline"/>
                                <w:rPr>
                                  <w:sz w:val="18"/>
                                  <w:szCs w:val="18"/>
                                </w:rPr>
                              </w:pPr>
                              <w:r w:rsidRPr="009747DC">
                                <w:rPr>
                                  <w:rFonts w:cstheme="minorBidi"/>
                                  <w:color w:val="000000" w:themeColor="text1"/>
                                  <w:kern w:val="24"/>
                                  <w:sz w:val="28"/>
                                  <w:szCs w:val="28"/>
                                  <w:lang w:val="es-MX"/>
                                </w:rPr>
                                <w:t>Prestadores</w:t>
                              </w:r>
                              <w:r w:rsidR="009747DC">
                                <w:rPr>
                                  <w:sz w:val="18"/>
                                  <w:szCs w:val="18"/>
                                </w:rPr>
                                <w:t xml:space="preserve"> </w:t>
                              </w:r>
                              <w:r w:rsidRPr="009747DC">
                                <w:rPr>
                                  <w:rFonts w:cstheme="minorBidi"/>
                                  <w:color w:val="000000" w:themeColor="text1"/>
                                  <w:kern w:val="24"/>
                                  <w:sz w:val="28"/>
                                  <w:szCs w:val="28"/>
                                  <w:lang w:val="es-MX"/>
                                </w:rPr>
                                <w:t>(mercado de servicios)</w:t>
                              </w:r>
                            </w:p>
                          </w:txbxContent>
                        </wps:txbx>
                        <wps:bodyPr/>
                      </wps:wsp>
                      <wps:wsp>
                        <wps:cNvPr id="11269" name="Text Box 10"/>
                        <wps:cNvSpPr txBox="1">
                          <a:spLocks noChangeArrowheads="1"/>
                        </wps:cNvSpPr>
                        <wps:spPr bwMode="auto">
                          <a:xfrm>
                            <a:off x="2051050" y="3357563"/>
                            <a:ext cx="1835150" cy="827087"/>
                          </a:xfrm>
                          <a:prstGeom prst="rect">
                            <a:avLst/>
                          </a:prstGeom>
                          <a:solidFill>
                            <a:srgbClr val="92D050"/>
                          </a:solidFill>
                          <a:ln w="9525">
                            <a:solidFill>
                              <a:srgbClr val="000000"/>
                            </a:solidFill>
                            <a:miter lim="800000"/>
                            <a:headEnd/>
                            <a:tailEnd/>
                          </a:ln>
                        </wps:spPr>
                        <wps:txb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Modelos de salud</w:t>
                              </w:r>
                            </w:p>
                          </w:txbxContent>
                        </wps:txbx>
                        <wps:bodyPr/>
                      </wps:wsp>
                      <wps:wsp>
                        <wps:cNvPr id="11270" name="Text Box 11"/>
                        <wps:cNvSpPr txBox="1">
                          <a:spLocks noChangeArrowheads="1"/>
                        </wps:cNvSpPr>
                        <wps:spPr bwMode="auto">
                          <a:xfrm>
                            <a:off x="2085975" y="0"/>
                            <a:ext cx="1641475" cy="863600"/>
                          </a:xfrm>
                          <a:prstGeom prst="rect">
                            <a:avLst/>
                          </a:prstGeom>
                          <a:solidFill>
                            <a:srgbClr val="92D050"/>
                          </a:solidFill>
                          <a:ln w="9525">
                            <a:solidFill>
                              <a:srgbClr val="000000"/>
                            </a:solidFill>
                            <a:miter lim="800000"/>
                            <a:headEnd/>
                            <a:tailEnd/>
                          </a:ln>
                        </wps:spPr>
                        <wps:txb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Estrategias de salud</w:t>
                              </w:r>
                            </w:p>
                          </w:txbxContent>
                        </wps:txbx>
                        <wps:bodyPr/>
                      </wps:wsp>
                      <wps:wsp>
                        <wps:cNvPr id="11271" name="AutoShape 13"/>
                        <wps:cNvCnPr>
                          <a:cxnSpLocks noChangeShapeType="1"/>
                        </wps:cNvCnPr>
                        <wps:spPr bwMode="auto">
                          <a:xfrm>
                            <a:off x="1835150" y="1531937"/>
                            <a:ext cx="2230437" cy="1588"/>
                          </a:xfrm>
                          <a:prstGeom prst="bentConnector3">
                            <a:avLst>
                              <a:gd name="adj1" fmla="val 50000"/>
                            </a:avLst>
                          </a:prstGeom>
                          <a:noFill/>
                          <a:ln w="9525">
                            <a:solidFill>
                              <a:srgbClr val="FF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11272" name="AutoShape 15"/>
                        <wps:cNvCnPr>
                          <a:cxnSpLocks noChangeShapeType="1"/>
                        </wps:cNvCnPr>
                        <wps:spPr bwMode="auto">
                          <a:xfrm flipV="1">
                            <a:off x="917575" y="2017712"/>
                            <a:ext cx="0" cy="327025"/>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73" name="AutoShape 16"/>
                        <wps:cNvCnPr>
                          <a:cxnSpLocks noChangeShapeType="1"/>
                        </wps:cNvCnPr>
                        <wps:spPr bwMode="auto">
                          <a:xfrm flipV="1">
                            <a:off x="1835150" y="2814637"/>
                            <a:ext cx="2159000" cy="17463"/>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74" name="AutoShape 17"/>
                        <wps:cNvCnPr>
                          <a:cxnSpLocks noChangeShapeType="1"/>
                        </wps:cNvCnPr>
                        <wps:spPr bwMode="auto">
                          <a:xfrm>
                            <a:off x="1835150" y="1531937"/>
                            <a:ext cx="2159000" cy="128270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75" name="AutoShape 18"/>
                        <wps:cNvCnPr>
                          <a:cxnSpLocks noChangeShapeType="1"/>
                        </wps:cNvCnPr>
                        <wps:spPr bwMode="auto">
                          <a:xfrm>
                            <a:off x="1835150" y="1531937"/>
                            <a:ext cx="1134020" cy="1825625"/>
                          </a:xfrm>
                          <a:prstGeom prst="straightConnector1">
                            <a:avLst/>
                          </a:prstGeom>
                          <a:noFill/>
                          <a:ln w="9525">
                            <a:solidFill>
                              <a:srgbClr val="00B0F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77" name="AutoShape 23"/>
                        <wps:cNvCnPr>
                          <a:cxnSpLocks noChangeShapeType="1"/>
                        </wps:cNvCnPr>
                        <wps:spPr bwMode="auto">
                          <a:xfrm flipV="1">
                            <a:off x="5092700" y="2020887"/>
                            <a:ext cx="0" cy="3238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78" name="AutoShape 24"/>
                        <wps:cNvCnPr>
                          <a:cxnSpLocks noChangeShapeType="1"/>
                        </wps:cNvCnPr>
                        <wps:spPr bwMode="auto">
                          <a:xfrm flipV="1">
                            <a:off x="1835150" y="1533525"/>
                            <a:ext cx="2230437" cy="1298575"/>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79" name="AutoShape 25"/>
                        <wps:cNvCnPr>
                          <a:cxnSpLocks noChangeShapeType="1"/>
                        </wps:cNvCnPr>
                        <wps:spPr bwMode="auto">
                          <a:xfrm flipH="1">
                            <a:off x="2969170" y="1533525"/>
                            <a:ext cx="1096417" cy="1824037"/>
                          </a:xfrm>
                          <a:prstGeom prst="straightConnector1">
                            <a:avLst/>
                          </a:prstGeom>
                          <a:noFill/>
                          <a:ln w="9525">
                            <a:solidFill>
                              <a:srgbClr val="00B0F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80" name="AutoShape 26"/>
                        <wps:cNvCnPr>
                          <a:cxnSpLocks noChangeShapeType="1"/>
                        </wps:cNvCnPr>
                        <wps:spPr bwMode="auto">
                          <a:xfrm flipV="1">
                            <a:off x="1835150" y="863600"/>
                            <a:ext cx="1072133" cy="1968500"/>
                          </a:xfrm>
                          <a:prstGeom prst="straightConnector1">
                            <a:avLst/>
                          </a:prstGeom>
                          <a:noFill/>
                          <a:ln w="9525">
                            <a:solidFill>
                              <a:srgbClr val="00B0F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281" name="AutoShape 28"/>
                        <wps:cNvCnPr>
                          <a:cxnSpLocks noChangeShapeType="1"/>
                        </wps:cNvCnPr>
                        <wps:spPr bwMode="auto">
                          <a:xfrm>
                            <a:off x="1835150" y="2832101"/>
                            <a:ext cx="1134020" cy="525462"/>
                          </a:xfrm>
                          <a:prstGeom prst="straightConnector1">
                            <a:avLst/>
                          </a:prstGeom>
                          <a:noFill/>
                          <a:ln w="9525">
                            <a:solidFill>
                              <a:srgbClr val="00B0F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1282" name="AutoShape 29"/>
                        <wps:cNvCnPr>
                          <a:cxnSpLocks noChangeShapeType="1"/>
                        </wps:cNvCnPr>
                        <wps:spPr bwMode="auto">
                          <a:xfrm flipV="1">
                            <a:off x="2969170" y="2814637"/>
                            <a:ext cx="1062038" cy="542925"/>
                          </a:xfrm>
                          <a:prstGeom prst="straightConnector1">
                            <a:avLst/>
                          </a:prstGeom>
                          <a:noFill/>
                          <a:ln w="9525">
                            <a:solidFill>
                              <a:srgbClr val="00B0F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1283" name="AutoShape 30"/>
                        <wps:cNvCnPr>
                          <a:cxnSpLocks noChangeShapeType="1"/>
                        </wps:cNvCnPr>
                        <wps:spPr bwMode="auto">
                          <a:xfrm flipH="1">
                            <a:off x="1835150" y="863600"/>
                            <a:ext cx="1072133" cy="668337"/>
                          </a:xfrm>
                          <a:prstGeom prst="straightConnector1">
                            <a:avLst/>
                          </a:prstGeom>
                          <a:noFill/>
                          <a:ln w="9525">
                            <a:solidFill>
                              <a:srgbClr val="00B0F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1284" name="AutoShape 32"/>
                        <wps:cNvCnPr>
                          <a:cxnSpLocks noChangeShapeType="1"/>
                        </wps:cNvCnPr>
                        <wps:spPr bwMode="auto">
                          <a:xfrm>
                            <a:off x="2907283" y="863600"/>
                            <a:ext cx="1158304" cy="669925"/>
                          </a:xfrm>
                          <a:prstGeom prst="straightConnector1">
                            <a:avLst/>
                          </a:prstGeom>
                          <a:noFill/>
                          <a:ln w="9525">
                            <a:solidFill>
                              <a:srgbClr val="00B0F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v:group w14:anchorId="6086926C" id="Grupo 2" o:spid="_x0000_s1027" style="position:absolute;left:0;text-align:left;margin-left:28.2pt;margin-top:-10.1pt;width:383.25pt;height:208.9pt;z-index:251666432;mso-position-horizontal-relative:margin;mso-width-relative:margin;mso-height-relative:margin" coordorigin="-367" coordsize="62524,41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">
                <v:shape id="Text Box 6" o:spid="_x0000_s1028" type="#_x0000_t202" style="position:absolute;left:39941;top:22385;width:21971;height:1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" fillcolor="#dbe5f1 [660]">
                  <v:textbox>
                    <w:txbxContent>
                      <w:p w:rsidR="00270976" w:rsidRPr="009747DC" w:rsidRDefault="00270976" w:rsidP="00270976">
                        <w:pPr>
                          <w:jc w:val="center"/>
                          <w:textAlignment w:val="baseline"/>
                          <w:rPr>
                            <w:rFonts w:cstheme="minorBidi"/>
                            <w:color w:val="000000" w:themeColor="text1"/>
                            <w:kern w:val="24"/>
                            <w:sz w:val="28"/>
                            <w:szCs w:val="28"/>
                            <w:lang w:val="es-MX"/>
                          </w:rPr>
                        </w:pPr>
                        <w:r w:rsidRPr="009747DC">
                          <w:rPr>
                            <w:rFonts w:cstheme="minorBidi"/>
                            <w:color w:val="000000" w:themeColor="text1"/>
                            <w:kern w:val="24"/>
                            <w:sz w:val="28"/>
                            <w:szCs w:val="28"/>
                            <w:lang w:val="es-MX"/>
                          </w:rPr>
                          <w:t>Mercado de tecnologías e insumos sanitarios</w:t>
                        </w:r>
                      </w:p>
                    </w:txbxContent>
                  </v:textbox>
                </v:shape>
                <v:shape id="Text Box 7" o:spid="_x0000_s1029" type="#_x0000_t202" style="position:absolute;top:23447;width:18351;height:9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" fillcolor="#dbe5f1 [660]">
                  <v:textbo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Mercado de medicamentos</w:t>
                        </w:r>
                      </w:p>
                    </w:txbxContent>
                  </v:textbox>
                </v:shape>
                <v:shape id="Text Box 8" o:spid="_x0000_s1030" type="#_x0000_t202" style="position:absolute;left:40650;top:8411;width:21507;height:1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" fillcolor="#dbe5f1 [660]">
                  <v:textbo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 xml:space="preserve">Financiadores </w:t>
                        </w:r>
                        <w:r w:rsidRPr="009747DC">
                          <w:rPr>
                            <w:rFonts w:ascii="Arial" w:hAnsi="Arial" w:cstheme="minorBidi"/>
                            <w:color w:val="000000" w:themeColor="text1"/>
                            <w:kern w:val="24"/>
                            <w:sz w:val="28"/>
                            <w:szCs w:val="28"/>
                            <w:lang w:val="es-ES_tradnl"/>
                          </w:rPr>
                          <w:t>(mercado de seguros)</w:t>
                        </w:r>
                      </w:p>
                    </w:txbxContent>
                  </v:textbox>
                </v:shape>
                <v:shape id="Text Box 9" o:spid="_x0000_s1031" type="#_x0000_t202" style="position:absolute;left:-367;top:8413;width:18718;height:1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" fillcolor="#dbe5f1 [660]">
                  <v:textbox>
                    <w:txbxContent>
                      <w:p w:rsidR="00270976" w:rsidRPr="009747DC" w:rsidRDefault="00270976" w:rsidP="009747DC">
                        <w:pPr>
                          <w:spacing w:after="0" w:line="240" w:lineRule="auto"/>
                          <w:jc w:val="center"/>
                          <w:textAlignment w:val="baseline"/>
                          <w:rPr>
                            <w:sz w:val="18"/>
                            <w:szCs w:val="18"/>
                          </w:rPr>
                        </w:pPr>
                        <w:r w:rsidRPr="009747DC">
                          <w:rPr>
                            <w:rFonts w:cstheme="minorBidi"/>
                            <w:color w:val="000000" w:themeColor="text1"/>
                            <w:kern w:val="24"/>
                            <w:sz w:val="28"/>
                            <w:szCs w:val="28"/>
                            <w:lang w:val="es-MX"/>
                          </w:rPr>
                          <w:t>Prestadores</w:t>
                        </w:r>
                        <w:r w:rsidR="009747DC">
                          <w:rPr>
                            <w:sz w:val="18"/>
                            <w:szCs w:val="18"/>
                          </w:rPr>
                          <w:t xml:space="preserve"> </w:t>
                        </w:r>
                        <w:r w:rsidRPr="009747DC">
                          <w:rPr>
                            <w:rFonts w:cstheme="minorBidi"/>
                            <w:color w:val="000000" w:themeColor="text1"/>
                            <w:kern w:val="24"/>
                            <w:sz w:val="28"/>
                            <w:szCs w:val="28"/>
                            <w:lang w:val="es-MX"/>
                          </w:rPr>
                          <w:t>(mercado de servicios)</w:t>
                        </w:r>
                      </w:p>
                    </w:txbxContent>
                  </v:textbox>
                </v:shape>
                <v:shape id="Text Box 10" o:spid="_x0000_s1032" type="#_x0000_t202" style="position:absolute;left:20510;top:33575;width:18352;height:8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" fillcolor="#92d050">
                  <v:textbo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Modelos de salud</w:t>
                        </w:r>
                      </w:p>
                    </w:txbxContent>
                  </v:textbox>
                </v:shape>
                <v:shape id="Text Box 11" o:spid="_x0000_s1033" type="#_x0000_t202" style="position:absolute;left:20859;width:16415;height:8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" fillcolor="#92d050">
                  <v:textbox>
                    <w:txbxContent>
                      <w:p w:rsidR="00270976" w:rsidRPr="009747DC" w:rsidRDefault="00270976" w:rsidP="00270976">
                        <w:pPr>
                          <w:jc w:val="center"/>
                          <w:textAlignment w:val="baseline"/>
                          <w:rPr>
                            <w:sz w:val="18"/>
                            <w:szCs w:val="18"/>
                          </w:rPr>
                        </w:pPr>
                        <w:r w:rsidRPr="009747DC">
                          <w:rPr>
                            <w:rFonts w:cstheme="minorBidi"/>
                            <w:color w:val="000000" w:themeColor="text1"/>
                            <w:kern w:val="24"/>
                            <w:sz w:val="28"/>
                            <w:szCs w:val="28"/>
                            <w:lang w:val="es-MX"/>
                          </w:rPr>
                          <w:t>Estrategias de salud</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34" type="#_x0000_t34" style="position:absolute;left:18351;top:15319;width:22304;height:1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" strokecolor="red">
                  <v:stroke startarrow="block" endarrow="block"/>
                </v:shape>
                <v:shapetype id="_x0000_t32" coordsize="21600,21600" o:spt="32" o:oned="t" path="m,l21600,21600e" filled="f">
                  <v:path arrowok="t" fillok="f" o:connecttype="none"/>
                  <o:lock v:ext="edit" shapetype="t"/>
                </v:shapetype>
                <v:shape id="AutoShape 15" o:spid="_x0000_s1035" type="#_x0000_t32" style="position:absolute;left:9175;top:20177;width:0;height:32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" strokecolor="red">
                  <v:stroke startarrow="block" endarrow="block"/>
                </v:shape>
                <v:shape id="AutoShape 16" o:spid="_x0000_s1036" type="#_x0000_t32" style="position:absolute;left:18351;top:28146;width:21590;height:1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" strokecolor="red">
                  <v:stroke startarrow="block" endarrow="block"/>
                </v:shape>
                <v:shape id="AutoShape 17" o:spid="_x0000_s1037" type="#_x0000_t32" style="position:absolute;left:18351;top:15319;width:21590;height:128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" strokecolor="red">
                  <v:stroke startarrow="block" endarrow="block"/>
                </v:shape>
                <v:shape id="AutoShape 18" o:spid="_x0000_s1038" type="#_x0000_t32" style="position:absolute;left:18351;top:15319;width:11340;height:182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" strokecolor="#00b0f0">
                  <v:stroke startarrow="block" endarrow="block"/>
                </v:shape>
                <v:shape id="AutoShape 23" o:spid="_x0000_s1039" type="#_x0000_t32" style="position:absolute;left:50927;top:20208;width:0;height:323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" strokecolor="red">
                  <v:stroke startarrow="block" endarrow="block"/>
                </v:shape>
                <v:shape id="AutoShape 24" o:spid="_x0000_s1040" type="#_x0000_t32" style="position:absolute;left:18351;top:15335;width:22304;height:129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" strokecolor="red">
                  <v:stroke startarrow="block" endarrow="block"/>
                </v:shape>
                <v:shape id="AutoShape 25" o:spid="_x0000_s1041" type="#_x0000_t32" style="position:absolute;left:29691;top:15335;width:10964;height:182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" strokecolor="#00b0f0">
                  <v:stroke startarrow="block" endarrow="block"/>
                </v:shape>
                <v:shape id="AutoShape 26" o:spid="_x0000_s1042" type="#_x0000_t32" style="position:absolute;left:18351;top:8636;width:10721;height:196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" strokecolor="#00b0f0">
                  <v:stroke startarrow="block" endarrow="block"/>
                </v:shape>
                <v:shape id="AutoShape 28" o:spid="_x0000_s1043" type="#_x0000_t32" style="position:absolute;left:18351;top:28321;width:11340;height:52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" strokecolor="#00b0f0">
                  <v:stroke startarrow="block" endarrow="block"/>
                  <v:shadow color="#eeece1 [3214]"/>
                </v:shape>
                <v:shape id="AutoShape 29" o:spid="_x0000_s1044" type="#_x0000_t32" style="position:absolute;left:29691;top:28146;width:10621;height:54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" strokecolor="#00b0f0">
                  <v:stroke startarrow="block" endarrow="block"/>
                  <v:shadow color="#eeece1 [3214]"/>
                </v:shape>
                <v:shape id="AutoShape 30" o:spid="_x0000_s1045" type="#_x0000_t32" style="position:absolute;left:18351;top:8636;width:10721;height:668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" strokecolor="#00b0f0">
                  <v:stroke startarrow="block" endarrow="block"/>
                  <v:shadow color="#eeece1 [3214]"/>
                </v:shape>
                <v:shape id="AutoShape 32" o:spid="_x0000_s1046" type="#_x0000_t32" style="position:absolute;left:29072;top:8636;width:11583;height:66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" strokecolor="#00b0f0">
                  <v:stroke startarrow="block" endarrow="block"/>
                  <v:shadow color="#eeece1 [3214]"/>
                </v:shape>
                <w10:wrap anchorx="margin"/>
              </v:group>
            </w:pict>
          </mc:Fallback>
        </mc:AlternateContent>
      </w: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270976" w:rsidRDefault="00270976" w:rsidP="007E470F">
      <w:pPr>
        <w:ind w:firstLine="708"/>
        <w:jc w:val="both"/>
        <w:rPr>
          <w:rFonts w:ascii="Arial" w:hAnsi="Arial" w:cs="Arial"/>
          <w:sz w:val="24"/>
          <w:szCs w:val="24"/>
          <w:lang w:val="es-ES"/>
        </w:rPr>
      </w:pPr>
    </w:p>
    <w:p w:rsidR="009747DC" w:rsidRDefault="00A535CC" w:rsidP="007E470F">
      <w:pPr>
        <w:ind w:firstLine="708"/>
        <w:jc w:val="both"/>
        <w:rPr>
          <w:rFonts w:ascii="Arial" w:hAnsi="Arial" w:cs="Arial"/>
          <w:sz w:val="24"/>
          <w:szCs w:val="24"/>
          <w:lang w:val="es-ES"/>
        </w:rPr>
      </w:pPr>
      <w:r>
        <w:rPr>
          <w:rFonts w:ascii="Arial" w:hAnsi="Arial" w:cs="Arial"/>
          <w:sz w:val="24"/>
          <w:szCs w:val="24"/>
          <w:lang w:val="es-ES"/>
        </w:rPr>
        <w:t xml:space="preserve">En el módulo de economía de la salud, se analizará en profundidad el comportamiento del mercado. </w:t>
      </w:r>
    </w:p>
    <w:p w:rsidR="004E09EF" w:rsidRDefault="004E09EF" w:rsidP="004E09EF">
      <w:pPr>
        <w:jc w:val="both"/>
        <w:rPr>
          <w:rFonts w:ascii="Arial" w:hAnsi="Arial" w:cs="Arial"/>
          <w:b/>
          <w:sz w:val="24"/>
          <w:szCs w:val="24"/>
          <w:lang w:val="es-AR"/>
        </w:rPr>
      </w:pPr>
      <w:r>
        <w:rPr>
          <w:rFonts w:ascii="Arial" w:hAnsi="Arial" w:cs="Arial"/>
          <w:b/>
          <w:sz w:val="24"/>
          <w:szCs w:val="24"/>
          <w:lang w:val="es-AR"/>
        </w:rPr>
        <w:t>1.2 Condicionantes de la conducta de los mercad</w:t>
      </w:r>
      <w:r w:rsidR="00363DF3">
        <w:rPr>
          <w:rFonts w:ascii="Arial" w:hAnsi="Arial" w:cs="Arial"/>
          <w:b/>
          <w:sz w:val="24"/>
          <w:szCs w:val="24"/>
          <w:lang w:val="es-AR"/>
        </w:rPr>
        <w:t>o</w:t>
      </w:r>
      <w:r w:rsidR="00100024">
        <w:rPr>
          <w:rFonts w:ascii="Arial" w:hAnsi="Arial" w:cs="Arial"/>
          <w:b/>
          <w:sz w:val="24"/>
          <w:szCs w:val="24"/>
          <w:lang w:val="es-AR"/>
        </w:rPr>
        <w:t>s</w:t>
      </w:r>
    </w:p>
    <w:p w:rsidR="004E09EF" w:rsidRPr="000F04CE" w:rsidRDefault="004E09EF" w:rsidP="004E09EF">
      <w:pPr>
        <w:jc w:val="both"/>
        <w:rPr>
          <w:rFonts w:ascii="Arial" w:hAnsi="Arial" w:cs="Arial"/>
          <w:b/>
          <w:sz w:val="24"/>
          <w:szCs w:val="24"/>
          <w:lang w:val="es-AR"/>
        </w:rPr>
      </w:pPr>
      <w:r>
        <w:rPr>
          <w:rFonts w:ascii="Arial" w:hAnsi="Arial" w:cs="Arial"/>
          <w:b/>
          <w:sz w:val="24"/>
          <w:szCs w:val="24"/>
          <w:lang w:val="es-AR"/>
        </w:rPr>
        <w:t>1.2.1 L</w:t>
      </w:r>
      <w:r w:rsidRPr="000F04CE">
        <w:rPr>
          <w:rFonts w:ascii="Arial" w:hAnsi="Arial" w:cs="Arial"/>
          <w:b/>
          <w:sz w:val="24"/>
          <w:szCs w:val="24"/>
          <w:lang w:val="es-AR"/>
        </w:rPr>
        <w:t xml:space="preserve">os modelos de salud </w:t>
      </w:r>
    </w:p>
    <w:p w:rsidR="004E09EF" w:rsidRDefault="004E09EF" w:rsidP="004E09EF">
      <w:pPr>
        <w:ind w:firstLine="709"/>
        <w:jc w:val="both"/>
        <w:rPr>
          <w:rFonts w:ascii="Arial" w:hAnsi="Arial" w:cs="Arial"/>
          <w:sz w:val="24"/>
          <w:szCs w:val="24"/>
        </w:rPr>
      </w:pPr>
      <w:r>
        <w:rPr>
          <w:rFonts w:ascii="Arial" w:hAnsi="Arial" w:cs="Arial"/>
          <w:sz w:val="24"/>
          <w:szCs w:val="24"/>
        </w:rPr>
        <w:t>Como se puntualizó en el apartado 1.1, uno de los condicionantes de l</w:t>
      </w:r>
      <w:r w:rsidRPr="00A52EFB">
        <w:rPr>
          <w:rFonts w:ascii="Arial" w:hAnsi="Arial" w:cs="Arial"/>
          <w:sz w:val="24"/>
          <w:szCs w:val="24"/>
        </w:rPr>
        <w:t xml:space="preserve">as interacciones </w:t>
      </w:r>
      <w:r>
        <w:rPr>
          <w:rFonts w:ascii="Arial" w:hAnsi="Arial" w:cs="Arial"/>
          <w:sz w:val="24"/>
          <w:szCs w:val="24"/>
        </w:rPr>
        <w:t xml:space="preserve">de los distintos mercados será la configuración de los modelos de salud adoptado por los países. Si bien cada país tiene un único e irrepetible modelo, los mismos se asientan en cinco modelos conocidos como puros. En la elección que hacen los países puede resultar prevalente uno en particular (con convivencia de otros en menor medida) o un </w:t>
      </w:r>
      <w:proofErr w:type="spellStart"/>
      <w:r>
        <w:rPr>
          <w:rFonts w:ascii="Arial" w:hAnsi="Arial" w:cs="Arial"/>
          <w:sz w:val="24"/>
          <w:szCs w:val="24"/>
        </w:rPr>
        <w:t>mix</w:t>
      </w:r>
      <w:proofErr w:type="spellEnd"/>
      <w:r>
        <w:rPr>
          <w:rFonts w:ascii="Arial" w:hAnsi="Arial" w:cs="Arial"/>
          <w:sz w:val="24"/>
          <w:szCs w:val="24"/>
        </w:rPr>
        <w:t xml:space="preserve"> de varios, como es el caso de Argentina. </w:t>
      </w:r>
    </w:p>
    <w:p w:rsidR="004E09EF" w:rsidRPr="00A52EFB" w:rsidRDefault="004E09EF" w:rsidP="004E09EF">
      <w:pPr>
        <w:jc w:val="both"/>
        <w:rPr>
          <w:rFonts w:ascii="Arial" w:hAnsi="Arial" w:cs="Arial"/>
          <w:sz w:val="24"/>
          <w:szCs w:val="24"/>
        </w:rPr>
      </w:pPr>
      <w:r>
        <w:rPr>
          <w:noProof/>
          <w:lang w:val="es-AR" w:eastAsia="es-AR"/>
        </w:rPr>
        <mc:AlternateContent>
          <mc:Choice Requires="wps">
            <w:drawing>
              <wp:anchor distT="0" distB="0" distL="114300" distR="114300" simplePos="0" relativeHeight="251659264" behindDoc="0" locked="0" layoutInCell="1" allowOverlap="1" wp14:anchorId="2A663C14" wp14:editId="2F1B9FC9">
                <wp:simplePos x="0" y="0"/>
                <wp:positionH relativeFrom="column">
                  <wp:posOffset>114300</wp:posOffset>
                </wp:positionH>
                <wp:positionV relativeFrom="paragraph">
                  <wp:posOffset>2512695</wp:posOffset>
                </wp:positionV>
                <wp:extent cx="5257800" cy="228600"/>
                <wp:effectExtent l="0" t="0" r="0" b="0"/>
                <wp:wrapNone/>
                <wp:docPr id="4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28600"/>
                        </a:xfrm>
                        <a:prstGeom prst="rect">
                          <a:avLst/>
                        </a:prstGeom>
                        <a:noFill/>
                        <a:ln w="9525">
                          <a:noFill/>
                          <a:miter lim="800000"/>
                          <a:headEnd/>
                          <a:tailEnd/>
                        </a:ln>
                      </wps:spPr>
                      <wps:txbx>
                        <w:txbxContent>
                          <w:p w:rsidR="00026EA3" w:rsidRPr="003D3E86" w:rsidRDefault="00026EA3" w:rsidP="004E09EF">
                            <w:pPr>
                              <w:spacing w:after="0"/>
                              <w:jc w:val="center"/>
                              <w:rPr>
                                <w:rFonts w:ascii="Arial" w:hAnsi="Arial" w:cs="Arial"/>
                                <w:sz w:val="16"/>
                                <w:szCs w:val="16"/>
                                <w:lang w:val="es-AR"/>
                              </w:rPr>
                            </w:pPr>
                            <w:r>
                              <w:rPr>
                                <w:rFonts w:ascii="Arial" w:hAnsi="Arial" w:cs="Arial"/>
                                <w:sz w:val="16"/>
                                <w:szCs w:val="16"/>
                                <w:lang w:val="es-AR"/>
                              </w:rPr>
                              <w:t>Cuadro Nro.</w:t>
                            </w:r>
                            <w:r w:rsidRPr="003D3E86">
                              <w:rPr>
                                <w:rFonts w:ascii="Arial" w:hAnsi="Arial" w:cs="Arial"/>
                                <w:sz w:val="16"/>
                                <w:szCs w:val="16"/>
                                <w:lang w:val="es-AR"/>
                              </w:rPr>
                              <w:t xml:space="preserve"> </w:t>
                            </w:r>
                            <w:r>
                              <w:rPr>
                                <w:rFonts w:ascii="Arial" w:hAnsi="Arial" w:cs="Arial"/>
                                <w:sz w:val="16"/>
                                <w:szCs w:val="16"/>
                                <w:lang w:val="es-AR"/>
                              </w:rPr>
                              <w:t>1</w:t>
                            </w:r>
                            <w:r w:rsidRPr="003D3E86">
                              <w:rPr>
                                <w:rFonts w:ascii="Arial" w:hAnsi="Arial" w:cs="Arial"/>
                                <w:sz w:val="16"/>
                                <w:szCs w:val="16"/>
                                <w:lang w:val="es-AR"/>
                              </w:rPr>
                              <w:t xml:space="preserve">. </w:t>
                            </w:r>
                            <w:r>
                              <w:rPr>
                                <w:rFonts w:ascii="Arial" w:hAnsi="Arial" w:cs="Arial"/>
                                <w:sz w:val="16"/>
                                <w:szCs w:val="16"/>
                                <w:lang w:val="es-AR"/>
                              </w:rPr>
                              <w:t>Modelos puros de salud</w:t>
                            </w:r>
                            <w:r w:rsidRPr="003D3E86">
                              <w:rPr>
                                <w:rFonts w:ascii="Arial" w:hAnsi="Arial" w:cs="Arial"/>
                                <w:sz w:val="16"/>
                                <w:szCs w:val="16"/>
                                <w:lang w:val="es-AR"/>
                              </w:rPr>
                              <w:t xml:space="preserve">. </w:t>
                            </w:r>
                            <w:r>
                              <w:rPr>
                                <w:rFonts w:ascii="Arial" w:hAnsi="Arial" w:cs="Arial"/>
                                <w:sz w:val="16"/>
                                <w:szCs w:val="16"/>
                                <w:lang w:val="es-AR"/>
                              </w:rPr>
                              <w:t xml:space="preserve"> Diseño propio</w:t>
                            </w:r>
                            <w:r w:rsidRPr="003D3E86">
                              <w:rPr>
                                <w:rFonts w:ascii="Arial" w:hAnsi="Arial" w:cs="Arial"/>
                                <w:sz w:val="16"/>
                                <w:szCs w:val="16"/>
                                <w:lang w:val="es-AR"/>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63C14" id="Text Box 59" o:spid="_x0000_s1047" type="#_x0000_t202" style="position:absolute;left:0;text-align:left;margin-left:9pt;margin-top:197.85pt;width:414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" filled="f" stroked="f">
                <v:textbox>
                  <w:txbxContent>
                    <w:p w:rsidR="00026EA3" w:rsidRPr="003D3E86" w:rsidRDefault="00026EA3" w:rsidP="004E09EF">
                      <w:pPr>
                        <w:spacing w:after="0"/>
                        <w:jc w:val="center"/>
                        <w:rPr>
                          <w:rFonts w:ascii="Arial" w:hAnsi="Arial" w:cs="Arial"/>
                          <w:sz w:val="16"/>
                          <w:szCs w:val="16"/>
                          <w:lang w:val="es-AR"/>
                        </w:rPr>
                      </w:pPr>
                      <w:r>
                        <w:rPr>
                          <w:rFonts w:ascii="Arial" w:hAnsi="Arial" w:cs="Arial"/>
                          <w:sz w:val="16"/>
                          <w:szCs w:val="16"/>
                          <w:lang w:val="es-AR"/>
                        </w:rPr>
                        <w:t>Cuadro Nro.</w:t>
                      </w:r>
                      <w:r w:rsidRPr="003D3E86">
                        <w:rPr>
                          <w:rFonts w:ascii="Arial" w:hAnsi="Arial" w:cs="Arial"/>
                          <w:sz w:val="16"/>
                          <w:szCs w:val="16"/>
                          <w:lang w:val="es-AR"/>
                        </w:rPr>
                        <w:t xml:space="preserve"> </w:t>
                      </w:r>
                      <w:r>
                        <w:rPr>
                          <w:rFonts w:ascii="Arial" w:hAnsi="Arial" w:cs="Arial"/>
                          <w:sz w:val="16"/>
                          <w:szCs w:val="16"/>
                          <w:lang w:val="es-AR"/>
                        </w:rPr>
                        <w:t>1</w:t>
                      </w:r>
                      <w:r w:rsidRPr="003D3E86">
                        <w:rPr>
                          <w:rFonts w:ascii="Arial" w:hAnsi="Arial" w:cs="Arial"/>
                          <w:sz w:val="16"/>
                          <w:szCs w:val="16"/>
                          <w:lang w:val="es-AR"/>
                        </w:rPr>
                        <w:t xml:space="preserve">. </w:t>
                      </w:r>
                      <w:r>
                        <w:rPr>
                          <w:rFonts w:ascii="Arial" w:hAnsi="Arial" w:cs="Arial"/>
                          <w:sz w:val="16"/>
                          <w:szCs w:val="16"/>
                          <w:lang w:val="es-AR"/>
                        </w:rPr>
                        <w:t>Modelos puros de salud</w:t>
                      </w:r>
                      <w:r w:rsidRPr="003D3E86">
                        <w:rPr>
                          <w:rFonts w:ascii="Arial" w:hAnsi="Arial" w:cs="Arial"/>
                          <w:sz w:val="16"/>
                          <w:szCs w:val="16"/>
                          <w:lang w:val="es-AR"/>
                        </w:rPr>
                        <w:t xml:space="preserve">. </w:t>
                      </w:r>
                      <w:r>
                        <w:rPr>
                          <w:rFonts w:ascii="Arial" w:hAnsi="Arial" w:cs="Arial"/>
                          <w:sz w:val="16"/>
                          <w:szCs w:val="16"/>
                          <w:lang w:val="es-AR"/>
                        </w:rPr>
                        <w:t xml:space="preserve"> Diseño propio</w:t>
                      </w:r>
                      <w:r w:rsidRPr="003D3E86">
                        <w:rPr>
                          <w:rFonts w:ascii="Arial" w:hAnsi="Arial" w:cs="Arial"/>
                          <w:sz w:val="16"/>
                          <w:szCs w:val="16"/>
                          <w:lang w:val="es-AR"/>
                        </w:rPr>
                        <w:t>.</w:t>
                      </w:r>
                    </w:p>
                  </w:txbxContent>
                </v:textbox>
              </v:shape>
            </w:pict>
          </mc:Fallback>
        </mc:AlternateContent>
      </w:r>
      <w:r>
        <w:rPr>
          <w:rFonts w:ascii="Arial" w:hAnsi="Arial" w:cs="Arial"/>
          <w:noProof/>
          <w:sz w:val="24"/>
          <w:szCs w:val="24"/>
          <w:lang w:val="es-AR" w:eastAsia="es-AR"/>
        </w:rPr>
        <mc:AlternateContent>
          <mc:Choice Requires="wpc">
            <w:drawing>
              <wp:inline distT="0" distB="0" distL="0" distR="0" wp14:anchorId="51CDB7A9" wp14:editId="5C0BBFD6">
                <wp:extent cx="5507665" cy="2392326"/>
                <wp:effectExtent l="0" t="0" r="0" b="27305"/>
                <wp:docPr id="60" name="Canvas 6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 name="Rectangle 4"/>
                        <wps:cNvSpPr>
                          <a:spLocks noChangeArrowheads="1"/>
                        </wps:cNvSpPr>
                        <wps:spPr bwMode="auto">
                          <a:xfrm>
                            <a:off x="110438" y="0"/>
                            <a:ext cx="956307" cy="64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 </w:t>
                              </w:r>
                            </w:p>
                          </w:txbxContent>
                        </wps:txbx>
                        <wps:bodyPr rot="0" vert="horz" wrap="square" lIns="71323" tIns="35662" rIns="71323" bIns="35662" anchor="b" anchorCtr="0" upright="1">
                          <a:noAutofit/>
                        </wps:bodyPr>
                      </wps:wsp>
                      <wps:wsp>
                        <wps:cNvPr id="5" name="Rectangle 5"/>
                        <wps:cNvSpPr>
                          <a:spLocks noChangeArrowheads="1"/>
                        </wps:cNvSpPr>
                        <wps:spPr bwMode="auto">
                          <a:xfrm>
                            <a:off x="784043" y="0"/>
                            <a:ext cx="1180209" cy="64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Modelo Asistencial</w:t>
                              </w:r>
                            </w:p>
                          </w:txbxContent>
                        </wps:txbx>
                        <wps:bodyPr rot="0" vert="horz" wrap="square" lIns="71323" tIns="35662" rIns="71323" bIns="35662" anchor="b" anchorCtr="0" upright="1">
                          <a:noAutofit/>
                        </wps:bodyPr>
                      </wps:wsp>
                      <wps:wsp>
                        <wps:cNvPr id="6" name="Rectangle 6"/>
                        <wps:cNvSpPr>
                          <a:spLocks noChangeArrowheads="1"/>
                        </wps:cNvSpPr>
                        <wps:spPr bwMode="auto">
                          <a:xfrm>
                            <a:off x="1849892" y="0"/>
                            <a:ext cx="824746" cy="64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 xml:space="preserve">Modelo Público </w:t>
                              </w:r>
                              <w:r>
                                <w:rPr>
                                  <w:rFonts w:ascii="Arial" w:hAnsi="Arial" w:cs="Arial"/>
                                  <w:b/>
                                  <w:bCs/>
                                  <w:color w:val="000000"/>
                                  <w:sz w:val="24"/>
                                  <w:szCs w:val="24"/>
                                </w:rPr>
                                <w:t xml:space="preserve">único </w:t>
                              </w:r>
                            </w:p>
                          </w:txbxContent>
                        </wps:txbx>
                        <wps:bodyPr rot="0" vert="horz" wrap="square" lIns="71323" tIns="35662" rIns="71323" bIns="35662" anchor="b" anchorCtr="0" upright="1">
                          <a:noAutofit/>
                        </wps:bodyPr>
                      </wps:wsp>
                      <wps:wsp>
                        <wps:cNvPr id="7" name="Rectangle 7"/>
                        <wps:cNvSpPr>
                          <a:spLocks noChangeArrowheads="1"/>
                        </wps:cNvSpPr>
                        <wps:spPr bwMode="auto">
                          <a:xfrm>
                            <a:off x="2569761" y="0"/>
                            <a:ext cx="1068808" cy="64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Modelo Bismarck o alemán</w:t>
                              </w:r>
                            </w:p>
                          </w:txbxContent>
                        </wps:txbx>
                        <wps:bodyPr rot="0" vert="horz" wrap="square" lIns="71323" tIns="35662" rIns="71323" bIns="35662" anchor="b" anchorCtr="0" upright="1">
                          <a:noAutofit/>
                        </wps:bodyPr>
                      </wps:wsp>
                      <wps:wsp>
                        <wps:cNvPr id="8" name="Rectangle 8"/>
                        <wps:cNvSpPr>
                          <a:spLocks noChangeArrowheads="1"/>
                        </wps:cNvSpPr>
                        <wps:spPr bwMode="auto">
                          <a:xfrm>
                            <a:off x="3484548" y="301"/>
                            <a:ext cx="934338" cy="64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b/>
                                  <w:bCs/>
                                  <w:color w:val="000000"/>
                                  <w:sz w:val="24"/>
                                  <w:szCs w:val="24"/>
                                </w:rPr>
                              </w:pPr>
                              <w:r>
                                <w:rPr>
                                  <w:rFonts w:ascii="Arial" w:hAnsi="Arial" w:cs="Arial"/>
                                  <w:b/>
                                  <w:bCs/>
                                  <w:color w:val="000000"/>
                                  <w:sz w:val="24"/>
                                  <w:szCs w:val="24"/>
                                </w:rPr>
                                <w:t xml:space="preserve">Modelo </w:t>
                              </w:r>
                              <w:r w:rsidRPr="0005223F">
                                <w:rPr>
                                  <w:rFonts w:ascii="Arial" w:hAnsi="Arial" w:cs="Arial"/>
                                  <w:b/>
                                  <w:bCs/>
                                  <w:color w:val="000000"/>
                                  <w:sz w:val="24"/>
                                  <w:szCs w:val="24"/>
                                </w:rPr>
                                <w:t xml:space="preserve">Beveridge o inglés </w:t>
                              </w:r>
                            </w:p>
                          </w:txbxContent>
                        </wps:txbx>
                        <wps:bodyPr rot="0" vert="horz" wrap="square" lIns="71323" tIns="35662" rIns="71323" bIns="35662" anchor="b" anchorCtr="0" upright="1">
                          <a:noAutofit/>
                        </wps:bodyPr>
                      </wps:wsp>
                      <wps:wsp>
                        <wps:cNvPr id="9" name="Rectangle 9"/>
                        <wps:cNvSpPr>
                          <a:spLocks noChangeArrowheads="1"/>
                        </wps:cNvSpPr>
                        <wps:spPr bwMode="auto">
                          <a:xfrm>
                            <a:off x="4428728" y="0"/>
                            <a:ext cx="844506" cy="64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Modelo de Mercado</w:t>
                              </w:r>
                            </w:p>
                          </w:txbxContent>
                        </wps:txbx>
                        <wps:bodyPr rot="0" vert="horz" wrap="square" lIns="71323" tIns="35662" rIns="71323" bIns="35662" anchor="b" anchorCtr="0" upright="1">
                          <a:noAutofit/>
                        </wps:bodyPr>
                      </wps:wsp>
                      <wps:wsp>
                        <wps:cNvPr id="10" name="Rectangle 10"/>
                        <wps:cNvSpPr>
                          <a:spLocks noChangeArrowheads="1"/>
                        </wps:cNvSpPr>
                        <wps:spPr bwMode="auto">
                          <a:xfrm>
                            <a:off x="25380" y="664552"/>
                            <a:ext cx="956307" cy="45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Sector</w:t>
                              </w:r>
                            </w:p>
                          </w:txbxContent>
                        </wps:txbx>
                        <wps:bodyPr rot="0" vert="horz" wrap="square" lIns="71323" tIns="35662" rIns="71323" bIns="35662" anchor="b" anchorCtr="0" upright="1">
                          <a:noAutofit/>
                        </wps:bodyPr>
                      </wps:wsp>
                      <wps:wsp>
                        <wps:cNvPr id="11" name="Rectangle 11"/>
                        <wps:cNvSpPr>
                          <a:spLocks noChangeArrowheads="1"/>
                        </wps:cNvSpPr>
                        <wps:spPr bwMode="auto">
                          <a:xfrm>
                            <a:off x="784043" y="642420"/>
                            <a:ext cx="1180209" cy="45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Público</w:t>
                              </w:r>
                            </w:p>
                          </w:txbxContent>
                        </wps:txbx>
                        <wps:bodyPr rot="0" vert="horz" wrap="square" lIns="71323" tIns="35662" rIns="71323" bIns="35662" anchor="b" anchorCtr="0" upright="1">
                          <a:noAutofit/>
                        </wps:bodyPr>
                      </wps:wsp>
                      <wps:wsp>
                        <wps:cNvPr id="12" name="Rectangle 12"/>
                        <wps:cNvSpPr>
                          <a:spLocks noChangeArrowheads="1"/>
                        </wps:cNvSpPr>
                        <wps:spPr bwMode="auto">
                          <a:xfrm>
                            <a:off x="1849895" y="642345"/>
                            <a:ext cx="1048702" cy="45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Publico</w:t>
                              </w:r>
                            </w:p>
                          </w:txbxContent>
                        </wps:txbx>
                        <wps:bodyPr rot="0" vert="horz" wrap="square" lIns="71323" tIns="35662" rIns="71323" bIns="35662" anchor="b" anchorCtr="0" upright="1">
                          <a:noAutofit/>
                        </wps:bodyPr>
                      </wps:wsp>
                      <wps:wsp>
                        <wps:cNvPr id="13" name="Rectangle 13"/>
                        <wps:cNvSpPr>
                          <a:spLocks noChangeArrowheads="1"/>
                        </wps:cNvSpPr>
                        <wps:spPr bwMode="auto">
                          <a:xfrm>
                            <a:off x="2569763" y="647035"/>
                            <a:ext cx="842706" cy="45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Seguridad Social</w:t>
                              </w:r>
                            </w:p>
                          </w:txbxContent>
                        </wps:txbx>
                        <wps:bodyPr rot="0" vert="horz" wrap="square" lIns="71323" tIns="35662" rIns="71323" bIns="35662" anchor="b" anchorCtr="0" upright="1">
                          <a:noAutofit/>
                        </wps:bodyPr>
                      </wps:wsp>
                      <wps:wsp>
                        <wps:cNvPr id="14" name="Rectangle 14"/>
                        <wps:cNvSpPr>
                          <a:spLocks noChangeArrowheads="1"/>
                        </wps:cNvSpPr>
                        <wps:spPr bwMode="auto">
                          <a:xfrm>
                            <a:off x="3484663" y="642420"/>
                            <a:ext cx="1011207" cy="45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Seguridad Social</w:t>
                              </w:r>
                            </w:p>
                          </w:txbxContent>
                        </wps:txbx>
                        <wps:bodyPr rot="0" vert="horz" wrap="square" lIns="71323" tIns="35662" rIns="71323" bIns="35662" anchor="b" anchorCtr="0" upright="1">
                          <a:noAutofit/>
                        </wps:bodyPr>
                      </wps:wsp>
                      <wps:wsp>
                        <wps:cNvPr id="15" name="Rectangle 15"/>
                        <wps:cNvSpPr>
                          <a:spLocks noChangeArrowheads="1"/>
                        </wps:cNvSpPr>
                        <wps:spPr bwMode="auto">
                          <a:xfrm>
                            <a:off x="4447041" y="642721"/>
                            <a:ext cx="790192" cy="45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Privado</w:t>
                              </w:r>
                            </w:p>
                          </w:txbxContent>
                        </wps:txbx>
                        <wps:bodyPr rot="0" vert="horz" wrap="square" lIns="71323" tIns="35662" rIns="71323" bIns="35662" anchor="b" anchorCtr="0" upright="1">
                          <a:noAutofit/>
                        </wps:bodyPr>
                      </wps:wsp>
                      <wps:wsp>
                        <wps:cNvPr id="16" name="Rectangle 16"/>
                        <wps:cNvSpPr>
                          <a:spLocks noChangeArrowheads="1"/>
                        </wps:cNvSpPr>
                        <wps:spPr bwMode="auto">
                          <a:xfrm>
                            <a:off x="0" y="1126594"/>
                            <a:ext cx="956307" cy="85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Cobertura</w:t>
                              </w:r>
                            </w:p>
                          </w:txbxContent>
                        </wps:txbx>
                        <wps:bodyPr rot="0" vert="horz" wrap="square" lIns="71323" tIns="35662" rIns="71323" bIns="35662" anchor="b" anchorCtr="0" upright="1">
                          <a:noAutofit/>
                        </wps:bodyPr>
                      </wps:wsp>
                      <wps:wsp>
                        <wps:cNvPr id="17" name="Rectangle 17"/>
                        <wps:cNvSpPr>
                          <a:spLocks noChangeArrowheads="1"/>
                        </wps:cNvSpPr>
                        <wps:spPr bwMode="auto">
                          <a:xfrm>
                            <a:off x="783948" y="1094418"/>
                            <a:ext cx="1180240" cy="85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Segmentado hacia carenciados y desempleados</w:t>
                              </w:r>
                            </w:p>
                          </w:txbxContent>
                        </wps:txbx>
                        <wps:bodyPr rot="0" vert="horz" wrap="square" lIns="71323" tIns="35662" rIns="71323" bIns="35662" anchor="b" anchorCtr="0" upright="1">
                          <a:noAutofit/>
                        </wps:bodyPr>
                      </wps:wsp>
                      <wps:wsp>
                        <wps:cNvPr id="18" name="Rectangle 18"/>
                        <wps:cNvSpPr>
                          <a:spLocks noChangeArrowheads="1"/>
                        </wps:cNvSpPr>
                        <wps:spPr bwMode="auto">
                          <a:xfrm>
                            <a:off x="1823113" y="1094547"/>
                            <a:ext cx="803135" cy="85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Universal</w:t>
                              </w:r>
                            </w:p>
                          </w:txbxContent>
                        </wps:txbx>
                        <wps:bodyPr rot="0" vert="horz" wrap="square" lIns="71323" tIns="35662" rIns="71323" bIns="35662" anchor="b" anchorCtr="0" upright="1">
                          <a:noAutofit/>
                        </wps:bodyPr>
                      </wps:wsp>
                      <wps:wsp>
                        <wps:cNvPr id="19" name="Rectangle 19"/>
                        <wps:cNvSpPr>
                          <a:spLocks noChangeArrowheads="1"/>
                        </wps:cNvSpPr>
                        <wps:spPr bwMode="auto">
                          <a:xfrm>
                            <a:off x="2569761" y="1094934"/>
                            <a:ext cx="1068808" cy="85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Segmentado hacia trabajadores formales</w:t>
                              </w:r>
                            </w:p>
                          </w:txbxContent>
                        </wps:txbx>
                        <wps:bodyPr rot="0" vert="horz" wrap="square" lIns="71323" tIns="35662" rIns="71323" bIns="35662" anchor="b" anchorCtr="0" upright="1">
                          <a:noAutofit/>
                        </wps:bodyPr>
                      </wps:wsp>
                      <wps:wsp>
                        <wps:cNvPr id="20" name="Rectangle 20"/>
                        <wps:cNvSpPr>
                          <a:spLocks noChangeArrowheads="1"/>
                        </wps:cNvSpPr>
                        <wps:spPr bwMode="auto">
                          <a:xfrm>
                            <a:off x="3484663" y="1094934"/>
                            <a:ext cx="1011207" cy="85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Universal</w:t>
                              </w:r>
                            </w:p>
                          </w:txbxContent>
                        </wps:txbx>
                        <wps:bodyPr rot="0" vert="horz" wrap="square" lIns="71323" tIns="35662" rIns="71323" bIns="35662" anchor="b" anchorCtr="0" upright="1">
                          <a:noAutofit/>
                        </wps:bodyPr>
                      </wps:wsp>
                      <wps:wsp>
                        <wps:cNvPr id="21" name="Rectangle 21"/>
                        <wps:cNvSpPr>
                          <a:spLocks noChangeArrowheads="1"/>
                        </wps:cNvSpPr>
                        <wps:spPr bwMode="auto">
                          <a:xfrm>
                            <a:off x="4415211" y="1094805"/>
                            <a:ext cx="1092454" cy="851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Segmentado hacia grupos de altos ingresos</w:t>
                              </w:r>
                            </w:p>
                          </w:txbxContent>
                        </wps:txbx>
                        <wps:bodyPr rot="0" vert="horz" wrap="square" lIns="71323" tIns="35662" rIns="71323" bIns="35662" anchor="b" anchorCtr="0" upright="1">
                          <a:noAutofit/>
                        </wps:bodyPr>
                      </wps:wsp>
                      <wps:wsp>
                        <wps:cNvPr id="22" name="Rectangle 22"/>
                        <wps:cNvSpPr>
                          <a:spLocks noChangeArrowheads="1"/>
                        </wps:cNvSpPr>
                        <wps:spPr bwMode="auto">
                          <a:xfrm>
                            <a:off x="25380" y="1946861"/>
                            <a:ext cx="956307" cy="443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Carácter</w:t>
                              </w:r>
                            </w:p>
                          </w:txbxContent>
                        </wps:txbx>
                        <wps:bodyPr rot="0" vert="horz" wrap="square" lIns="71323" tIns="35662" rIns="71323" bIns="35662" anchor="b" anchorCtr="0" upright="1">
                          <a:noAutofit/>
                        </wps:bodyPr>
                      </wps:wsp>
                      <wps:wsp>
                        <wps:cNvPr id="23" name="Rectangle 23"/>
                        <wps:cNvSpPr>
                          <a:spLocks noChangeArrowheads="1"/>
                        </wps:cNvSpPr>
                        <wps:spPr bwMode="auto">
                          <a:xfrm>
                            <a:off x="784019" y="1946632"/>
                            <a:ext cx="630111" cy="443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 </w:t>
                              </w:r>
                            </w:p>
                          </w:txbxContent>
                        </wps:txbx>
                        <wps:bodyPr rot="0" vert="horz" wrap="square" lIns="71323" tIns="35662" rIns="71323" bIns="35662" anchor="b" anchorCtr="0" upright="1">
                          <a:noAutofit/>
                        </wps:bodyPr>
                      </wps:wsp>
                      <wps:wsp>
                        <wps:cNvPr id="24" name="Rectangle 24"/>
                        <wps:cNvSpPr>
                          <a:spLocks noChangeArrowheads="1"/>
                        </wps:cNvSpPr>
                        <wps:spPr bwMode="auto">
                          <a:xfrm>
                            <a:off x="1845165" y="1946632"/>
                            <a:ext cx="632901" cy="443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Único</w:t>
                              </w:r>
                            </w:p>
                          </w:txbxContent>
                        </wps:txbx>
                        <wps:bodyPr rot="0" vert="horz" wrap="square" lIns="71323" tIns="35662" rIns="71323" bIns="35662" anchor="b" anchorCtr="0" upright="1">
                          <a:noAutofit/>
                        </wps:bodyPr>
                      </wps:wsp>
                      <wps:wsp>
                        <wps:cNvPr id="25" name="Rectangle 25"/>
                        <wps:cNvSpPr>
                          <a:spLocks noChangeArrowheads="1"/>
                        </wps:cNvSpPr>
                        <wps:spPr bwMode="auto">
                          <a:xfrm>
                            <a:off x="2569768" y="1948412"/>
                            <a:ext cx="1068808" cy="443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Obligatorio</w:t>
                              </w:r>
                            </w:p>
                          </w:txbxContent>
                        </wps:txbx>
                        <wps:bodyPr rot="0" vert="horz" wrap="square" lIns="71323" tIns="35662" rIns="71323" bIns="35662" anchor="b" anchorCtr="0" upright="1">
                          <a:noAutofit/>
                        </wps:bodyPr>
                      </wps:wsp>
                      <wps:wsp>
                        <wps:cNvPr id="26" name="Rectangle 26"/>
                        <wps:cNvSpPr>
                          <a:spLocks noChangeArrowheads="1"/>
                        </wps:cNvSpPr>
                        <wps:spPr bwMode="auto">
                          <a:xfrm>
                            <a:off x="3484663" y="1946861"/>
                            <a:ext cx="1011207" cy="443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Obligatorio</w:t>
                              </w:r>
                            </w:p>
                          </w:txbxContent>
                        </wps:txbx>
                        <wps:bodyPr rot="0" vert="horz" wrap="square" lIns="71323" tIns="35662" rIns="71323" bIns="35662" anchor="b" anchorCtr="0" upright="1">
                          <a:noAutofit/>
                        </wps:bodyPr>
                      </wps:wsp>
                      <wps:wsp>
                        <wps:cNvPr id="27" name="Rectangle 27"/>
                        <wps:cNvSpPr>
                          <a:spLocks noChangeArrowheads="1"/>
                        </wps:cNvSpPr>
                        <wps:spPr bwMode="auto">
                          <a:xfrm>
                            <a:off x="4417505" y="1946632"/>
                            <a:ext cx="909415" cy="443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Voluntario</w:t>
                              </w:r>
                            </w:p>
                          </w:txbxContent>
                        </wps:txbx>
                        <wps:bodyPr rot="0" vert="horz" wrap="square" lIns="71323" tIns="35662" rIns="71323" bIns="35662" anchor="b" anchorCtr="0" upright="1">
                          <a:noAutofit/>
                        </wps:bodyPr>
                      </wps:wsp>
                      <wps:wsp>
                        <wps:cNvPr id="28" name="Line 28"/>
                        <wps:cNvCnPr/>
                        <wps:spPr bwMode="auto">
                          <a:xfrm>
                            <a:off x="785243" y="0"/>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9" name="Line 29"/>
                        <wps:cNvCnPr/>
                        <wps:spPr bwMode="auto">
                          <a:xfrm>
                            <a:off x="1879261" y="0"/>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0" name="Line 30"/>
                        <wps:cNvCnPr/>
                        <wps:spPr bwMode="auto">
                          <a:xfrm>
                            <a:off x="2569766" y="301"/>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1" name="Line 31"/>
                        <wps:cNvCnPr/>
                        <wps:spPr bwMode="auto">
                          <a:xfrm>
                            <a:off x="3541813" y="0"/>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 name="Line 32"/>
                        <wps:cNvCnPr/>
                        <wps:spPr bwMode="auto">
                          <a:xfrm>
                            <a:off x="4447033" y="0"/>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 name="Line 33"/>
                        <wps:cNvCnPr/>
                        <wps:spPr bwMode="auto">
                          <a:xfrm flipV="1">
                            <a:off x="25376" y="619074"/>
                            <a:ext cx="5411147" cy="2788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 name="Line 34"/>
                        <wps:cNvCnPr/>
                        <wps:spPr bwMode="auto">
                          <a:xfrm flipV="1">
                            <a:off x="25375" y="1068683"/>
                            <a:ext cx="5410967" cy="3073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 name="Line 35"/>
                        <wps:cNvCnPr/>
                        <wps:spPr bwMode="auto">
                          <a:xfrm>
                            <a:off x="25376" y="1948183"/>
                            <a:ext cx="5410785" cy="208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 name="Line 36"/>
                        <wps:cNvCnPr/>
                        <wps:spPr bwMode="auto">
                          <a:xfrm>
                            <a:off x="25377" y="1551"/>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 name="Line 37"/>
                        <wps:cNvCnPr/>
                        <wps:spPr bwMode="auto">
                          <a:xfrm>
                            <a:off x="5437192" y="0"/>
                            <a:ext cx="0" cy="23907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8" name="Line 38"/>
                        <wps:cNvCnPr/>
                        <wps:spPr bwMode="auto">
                          <a:xfrm flipV="1">
                            <a:off x="25385" y="0"/>
                            <a:ext cx="5411319" cy="155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9" name="Line 39"/>
                        <wps:cNvCnPr/>
                        <wps:spPr bwMode="auto">
                          <a:xfrm flipV="1">
                            <a:off x="25385" y="2389113"/>
                            <a:ext cx="5412863" cy="293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51CDB7A9" id="Canvas 60" o:spid="_x0000_s1048" editas="canvas" style="width:433.65pt;height:188.35pt;mso-position-horizontal-relative:char;mso-position-vertical-relative:line" coordsize="55073,23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position:absolute;width:55073;height:23920;visibility:visible;mso-wrap-style:square">
                  <v:fill o:detectmouseclick="t"/>
                  <v:path o:connecttype="none"/>
                </v:shape>
                <v:rect id="Rectangle 4" o:spid="_x0000_s1050" style="position:absolute;left:1104;width:9563;height:64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 </w:t>
                        </w:r>
                      </w:p>
                    </w:txbxContent>
                  </v:textbox>
                </v:rect>
                <v:rect id="Rectangle 5" o:spid="_x0000_s1051" style="position:absolute;left:7840;width:11802;height:64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" filled="f" stroked="f">
                  <v:textbox inset="1.98119mm,.99061mm,1.98119mm,.99061mm">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Modelo Asistencial</w:t>
                        </w:r>
                      </w:p>
                    </w:txbxContent>
                  </v:textbox>
                </v:rect>
                <v:rect id="Rectangle 6" o:spid="_x0000_s1052" style="position:absolute;left:18498;width:8248;height:64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" filled="f" stroked="f">
                  <v:textbox inset="1.98119mm,.99061mm,1.98119mm,.99061mm">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 xml:space="preserve">Modelo Público </w:t>
                        </w:r>
                        <w:r>
                          <w:rPr>
                            <w:rFonts w:ascii="Arial" w:hAnsi="Arial" w:cs="Arial"/>
                            <w:b/>
                            <w:bCs/>
                            <w:color w:val="000000"/>
                            <w:sz w:val="24"/>
                            <w:szCs w:val="24"/>
                          </w:rPr>
                          <w:t xml:space="preserve">único </w:t>
                        </w:r>
                      </w:p>
                    </w:txbxContent>
                  </v:textbox>
                </v:rect>
                <v:rect id="Rectangle 7" o:spid="_x0000_s1053" style="position:absolute;left:25697;width:10688;height:64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" filled="f" stroked="f">
                  <v:textbox inset="1.98119mm,.99061mm,1.98119mm,.99061mm">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Modelo Bismarck o alemán</w:t>
                        </w:r>
                      </w:p>
                    </w:txbxContent>
                  </v:textbox>
                </v:rect>
                <v:rect id="Rectangle 8" o:spid="_x0000_s1054" style="position:absolute;left:34845;top:3;width:9343;height:64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" filled="f" stroked="f">
                  <v:textbox inset="1.98119mm,.99061mm,1.98119mm,.99061mm">
                    <w:txbxContent>
                      <w:p w:rsidR="00026EA3" w:rsidRPr="0005223F" w:rsidRDefault="00026EA3" w:rsidP="004E09EF">
                        <w:pPr>
                          <w:autoSpaceDE w:val="0"/>
                          <w:autoSpaceDN w:val="0"/>
                          <w:adjustRightInd w:val="0"/>
                          <w:rPr>
                            <w:rFonts w:ascii="Arial" w:hAnsi="Arial" w:cs="Arial"/>
                            <w:b/>
                            <w:bCs/>
                            <w:color w:val="000000"/>
                            <w:sz w:val="24"/>
                            <w:szCs w:val="24"/>
                          </w:rPr>
                        </w:pPr>
                        <w:r>
                          <w:rPr>
                            <w:rFonts w:ascii="Arial" w:hAnsi="Arial" w:cs="Arial"/>
                            <w:b/>
                            <w:bCs/>
                            <w:color w:val="000000"/>
                            <w:sz w:val="24"/>
                            <w:szCs w:val="24"/>
                          </w:rPr>
                          <w:t xml:space="preserve">Modelo </w:t>
                        </w:r>
                        <w:r w:rsidRPr="0005223F">
                          <w:rPr>
                            <w:rFonts w:ascii="Arial" w:hAnsi="Arial" w:cs="Arial"/>
                            <w:b/>
                            <w:bCs/>
                            <w:color w:val="000000"/>
                            <w:sz w:val="24"/>
                            <w:szCs w:val="24"/>
                          </w:rPr>
                          <w:t xml:space="preserve">Beveridge o inglés </w:t>
                        </w:r>
                      </w:p>
                    </w:txbxContent>
                  </v:textbox>
                </v:rect>
                <v:rect id="Rectangle 9" o:spid="_x0000_s1055" style="position:absolute;left:44287;width:8445;height:64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rPr>
                            <w:rFonts w:ascii="Arial" w:hAnsi="Arial" w:cs="Arial"/>
                            <w:b/>
                            <w:bCs/>
                            <w:color w:val="000000"/>
                            <w:sz w:val="24"/>
                            <w:szCs w:val="24"/>
                          </w:rPr>
                        </w:pPr>
                        <w:r w:rsidRPr="0005223F">
                          <w:rPr>
                            <w:rFonts w:ascii="Arial" w:hAnsi="Arial" w:cs="Arial"/>
                            <w:b/>
                            <w:bCs/>
                            <w:color w:val="000000"/>
                            <w:sz w:val="24"/>
                            <w:szCs w:val="24"/>
                          </w:rPr>
                          <w:t>Modelo de Mercado</w:t>
                        </w:r>
                      </w:p>
                    </w:txbxContent>
                  </v:textbox>
                </v:rect>
                <v:rect id="Rectangle 10" o:spid="_x0000_s1056" style="position:absolute;left:253;top:6645;width:9563;height:452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Sector</w:t>
                        </w:r>
                      </w:p>
                    </w:txbxContent>
                  </v:textbox>
                </v:rect>
                <v:rect id="Rectangle 11" o:spid="_x0000_s1057" style="position:absolute;left:7840;top:6424;width:11802;height:452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Público</w:t>
                        </w:r>
                      </w:p>
                    </w:txbxContent>
                  </v:textbox>
                </v:rect>
                <v:rect id="Rectangle 12" o:spid="_x0000_s1058" style="position:absolute;left:18498;top:6423;width:10487;height:452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Publico</w:t>
                        </w:r>
                      </w:p>
                    </w:txbxContent>
                  </v:textbox>
                </v:rect>
                <v:rect id="Rectangle 13" o:spid="_x0000_s1059" style="position:absolute;left:25697;top:6470;width:8427;height:452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Seguridad Social</w:t>
                        </w:r>
                      </w:p>
                    </w:txbxContent>
                  </v:textbox>
                </v:rect>
                <v:rect id="Rectangle 14" o:spid="_x0000_s1060" style="position:absolute;left:34846;top:6424;width:10112;height:452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Seguridad Social</w:t>
                        </w:r>
                      </w:p>
                    </w:txbxContent>
                  </v:textbox>
                </v:rect>
                <v:rect id="Rectangle 15" o:spid="_x0000_s1061" style="position:absolute;left:44470;top:6427;width:7902;height:452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Privado</w:t>
                        </w:r>
                      </w:p>
                    </w:txbxContent>
                  </v:textbox>
                </v:rect>
                <v:rect id="Rectangle 16" o:spid="_x0000_s1062" style="position:absolute;top:11265;width:9563;height:852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Cobertura</w:t>
                        </w:r>
                      </w:p>
                    </w:txbxContent>
                  </v:textbox>
                </v:rect>
                <v:rect id="Rectangle 17" o:spid="_x0000_s1063" style="position:absolute;left:7839;top:10944;width:11802;height:851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Segmentado hacia carenciados y desempleados</w:t>
                        </w:r>
                      </w:p>
                    </w:txbxContent>
                  </v:textbox>
                </v:rect>
                <v:rect id="Rectangle 18" o:spid="_x0000_s1064" style="position:absolute;left:18231;top:10945;width:8031;height:851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Universal</w:t>
                        </w:r>
                      </w:p>
                    </w:txbxContent>
                  </v:textbox>
                </v:rect>
                <v:rect id="Rectangle 19" o:spid="_x0000_s1065" style="position:absolute;left:25697;top:10949;width:10688;height:851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" filled="f" stroked="f">
                  <v:textbox inset="1.98119mm,.99061mm,1.98119mm,.99061mm">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Segmentado hacia trabajadores formales</w:t>
                        </w:r>
                      </w:p>
                    </w:txbxContent>
                  </v:textbox>
                </v:rect>
                <v:rect id="Rectangle 20" o:spid="_x0000_s1066" style="position:absolute;left:34846;top:10949;width:10112;height:851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Universal</w:t>
                        </w:r>
                      </w:p>
                    </w:txbxContent>
                  </v:textbox>
                </v:rect>
                <v:rect id="Rectangle 21" o:spid="_x0000_s1067" style="position:absolute;left:44152;top:10948;width:10924;height:851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rPr>
                            <w:rFonts w:ascii="Arial" w:hAnsi="Arial" w:cs="Arial"/>
                            <w:color w:val="000000"/>
                            <w:sz w:val="24"/>
                            <w:szCs w:val="24"/>
                          </w:rPr>
                        </w:pPr>
                        <w:r w:rsidRPr="0005223F">
                          <w:rPr>
                            <w:rFonts w:ascii="Arial" w:hAnsi="Arial" w:cs="Arial"/>
                            <w:color w:val="000000"/>
                            <w:sz w:val="24"/>
                            <w:szCs w:val="24"/>
                          </w:rPr>
                          <w:t>Segmentado hacia grupos de altos ingresos</w:t>
                        </w:r>
                      </w:p>
                    </w:txbxContent>
                  </v:textbox>
                </v:rect>
                <v:rect id="Rectangle 22" o:spid="_x0000_s1068" style="position:absolute;left:253;top:19468;width:9563;height:443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Carácter</w:t>
                        </w:r>
                      </w:p>
                    </w:txbxContent>
                  </v:textbox>
                </v:rect>
                <v:rect id="Rectangle 23" o:spid="_x0000_s1069" style="position:absolute;left:7840;top:19466;width:6301;height:443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 </w:t>
                        </w:r>
                      </w:p>
                    </w:txbxContent>
                  </v:textbox>
                </v:rect>
                <v:rect id="Rectangle 24" o:spid="_x0000_s1070" style="position:absolute;left:18451;top:19466;width:6329;height:443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Único</w:t>
                        </w:r>
                      </w:p>
                    </w:txbxContent>
                  </v:textbox>
                </v:rect>
                <v:rect id="Rectangle 25" o:spid="_x0000_s1071" style="position:absolute;left:25697;top:19484;width:10688;height:443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Obligatorio</w:t>
                        </w:r>
                      </w:p>
                    </w:txbxContent>
                  </v:textbox>
                </v:rect>
                <v:rect id="Rectangle 26" o:spid="_x0000_s1072" style="position:absolute;left:34846;top:19468;width:10112;height:443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Obligatorio</w:t>
                        </w:r>
                      </w:p>
                    </w:txbxContent>
                  </v:textbox>
                </v:rect>
                <v:rect id="Rectangle 27" o:spid="_x0000_s1073" style="position:absolute;left:44175;top:19466;width:9094;height:443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" filled="f" stroked="f">
                  <v:textbox inset="1.98119mm,.99061mm,1.98119mm,.99061mm">
                    <w:txbxContent>
                      <w:p w:rsidR="00026EA3" w:rsidRPr="0005223F" w:rsidRDefault="00026EA3" w:rsidP="004E09EF">
                        <w:pPr>
                          <w:autoSpaceDE w:val="0"/>
                          <w:autoSpaceDN w:val="0"/>
                          <w:adjustRightInd w:val="0"/>
                          <w:ind w:left="540" w:hanging="540"/>
                          <w:rPr>
                            <w:rFonts w:ascii="Arial" w:hAnsi="Arial" w:cs="Arial"/>
                            <w:color w:val="000000"/>
                            <w:sz w:val="24"/>
                            <w:szCs w:val="24"/>
                          </w:rPr>
                        </w:pPr>
                        <w:r w:rsidRPr="0005223F">
                          <w:rPr>
                            <w:rFonts w:ascii="Arial" w:hAnsi="Arial" w:cs="Arial"/>
                            <w:color w:val="000000"/>
                            <w:sz w:val="24"/>
                            <w:szCs w:val="24"/>
                          </w:rPr>
                          <w:t>Voluntario</w:t>
                        </w:r>
                      </w:p>
                    </w:txbxContent>
                  </v:textbox>
                </v:rect>
                <v:line id="Line 28" o:spid="_x0000_s1074" style="position:absolute;visibility:visible;mso-wrap-style:square" from="7852,0" to="7852,23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" strokeweight="1pt"/>
                <v:line id="Line 29" o:spid="_x0000_s1075" style="position:absolute;visibility:visible;mso-wrap-style:square" from="18792,0" to="18792,23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" strokeweight="1pt"/>
                <v:line id="Line 30" o:spid="_x0000_s1076" style="position:absolute;visibility:visible;mso-wrap-style:square" from="25697,3" to="25697,23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" strokeweight="1pt"/>
                <v:line id="Line 31" o:spid="_x0000_s1077" style="position:absolute;visibility:visible;mso-wrap-style:square" from="35418,0" to="35418,23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" strokeweight="1pt"/>
                <v:line id="Line 32" o:spid="_x0000_s1078" style="position:absolute;visibility:visible;mso-wrap-style:square" from="44470,0" to="44470,23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" strokeweight="1pt"/>
                <v:line id="Line 33" o:spid="_x0000_s1079" style="position:absolute;flip:y;visibility:visible;mso-wrap-style:square" from="253,6190" to="54365,6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" strokeweight="1pt"/>
                <v:line id="Line 34" o:spid="_x0000_s1080" style="position:absolute;flip:y;visibility:visible;mso-wrap-style:square" from="253,10686" to="54363,10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" strokeweight="1pt"/>
                <v:line id="Line 35" o:spid="_x0000_s1081" style="position:absolute;visibility:visible;mso-wrap-style:square" from="253,19481" to="54361,196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" strokeweight="1pt"/>
                <v:line id="Line 36" o:spid="_x0000_s1082" style="position:absolute;visibility:visible;mso-wrap-style:square" from="253,15" to="253,23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" strokeweight="1pt"/>
                <v:line id="Line 37" o:spid="_x0000_s1083" style="position:absolute;visibility:visible;mso-wrap-style:square" from="54371,0" to="54371,23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" strokeweight="1pt"/>
                <v:line id="Line 38" o:spid="_x0000_s1084" style="position:absolute;flip:y;visibility:visible;mso-wrap-style:square" from="253,0" to="543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" strokeweight="1pt"/>
                <v:line id="Line 39" o:spid="_x0000_s1085" style="position:absolute;flip:y;visibility:visible;mso-wrap-style:square" from="253,23891" to="54382,23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" strokeweight="1pt"/>
                <w10:anchorlock/>
              </v:group>
            </w:pict>
          </mc:Fallback>
        </mc:AlternateContent>
      </w:r>
    </w:p>
    <w:p w:rsidR="004E09EF" w:rsidRDefault="004E09EF" w:rsidP="004E09EF">
      <w:pPr>
        <w:ind w:firstLine="360"/>
        <w:jc w:val="both"/>
        <w:rPr>
          <w:rFonts w:ascii="Arial" w:hAnsi="Arial" w:cs="Arial"/>
          <w:sz w:val="24"/>
          <w:szCs w:val="24"/>
          <w:highlight w:val="green"/>
        </w:rPr>
      </w:pPr>
    </w:p>
    <w:p w:rsidR="004E09EF" w:rsidRPr="002B1598" w:rsidRDefault="004E09EF" w:rsidP="004E09EF">
      <w:pPr>
        <w:ind w:firstLine="709"/>
        <w:jc w:val="both"/>
        <w:rPr>
          <w:rFonts w:ascii="Arial" w:hAnsi="Arial" w:cs="Arial"/>
          <w:sz w:val="24"/>
          <w:szCs w:val="24"/>
        </w:rPr>
      </w:pPr>
      <w:r w:rsidRPr="008B527E">
        <w:rPr>
          <w:rFonts w:ascii="Arial" w:hAnsi="Arial" w:cs="Arial"/>
          <w:sz w:val="24"/>
          <w:szCs w:val="24"/>
        </w:rPr>
        <w:t>Modelo asistencial: Este modelo se caracteriza por financiar la oferta desde el estado. La demanda es libre</w:t>
      </w:r>
      <w:r>
        <w:rPr>
          <w:rFonts w:ascii="Arial" w:hAnsi="Arial" w:cs="Arial"/>
          <w:sz w:val="24"/>
          <w:szCs w:val="24"/>
        </w:rPr>
        <w:t>,</w:t>
      </w:r>
      <w:r w:rsidRPr="008B527E">
        <w:rPr>
          <w:rFonts w:ascii="Arial" w:hAnsi="Arial" w:cs="Arial"/>
          <w:sz w:val="24"/>
          <w:szCs w:val="24"/>
        </w:rPr>
        <w:t xml:space="preserve"> sin embargo</w:t>
      </w:r>
      <w:r>
        <w:rPr>
          <w:rFonts w:ascii="Arial" w:hAnsi="Arial" w:cs="Arial"/>
          <w:sz w:val="24"/>
          <w:szCs w:val="24"/>
        </w:rPr>
        <w:t>, está</w:t>
      </w:r>
      <w:r w:rsidRPr="008B527E">
        <w:rPr>
          <w:rFonts w:ascii="Arial" w:hAnsi="Arial" w:cs="Arial"/>
          <w:sz w:val="24"/>
          <w:szCs w:val="24"/>
        </w:rPr>
        <w:t xml:space="preserve"> pensado en forma sementada hacia sectores de carenciados y desempleados, mientras </w:t>
      </w:r>
      <w:r>
        <w:rPr>
          <w:rFonts w:ascii="Arial" w:hAnsi="Arial" w:cs="Arial"/>
          <w:sz w:val="24"/>
          <w:szCs w:val="24"/>
        </w:rPr>
        <w:t xml:space="preserve">que </w:t>
      </w:r>
      <w:r w:rsidRPr="008B527E">
        <w:rPr>
          <w:rFonts w:ascii="Arial" w:hAnsi="Arial" w:cs="Arial"/>
          <w:sz w:val="24"/>
          <w:szCs w:val="24"/>
        </w:rPr>
        <w:t xml:space="preserve">las </w:t>
      </w:r>
      <w:r w:rsidRPr="008B527E">
        <w:rPr>
          <w:rFonts w:ascii="Arial" w:hAnsi="Arial" w:cs="Arial"/>
          <w:sz w:val="24"/>
          <w:szCs w:val="24"/>
        </w:rPr>
        <w:lastRenderedPageBreak/>
        <w:t xml:space="preserve">clases medias y más altas encuentran respuestas en otros prestadores privados. Surge como resultado de un proceso histórico a partir de los </w:t>
      </w:r>
      <w:r w:rsidRPr="002B1598">
        <w:rPr>
          <w:rFonts w:ascii="Arial" w:hAnsi="Arial" w:cs="Arial"/>
          <w:sz w:val="24"/>
          <w:szCs w:val="24"/>
        </w:rPr>
        <w:t xml:space="preserve">hospitales de caridad a principios del siglo XX. </w:t>
      </w:r>
      <w:r w:rsidRPr="002B1598">
        <w:rPr>
          <w:sz w:val="20"/>
          <w:szCs w:val="20"/>
        </w:rPr>
        <w:t xml:space="preserve"> </w:t>
      </w:r>
    </w:p>
    <w:p w:rsidR="004E09EF" w:rsidRPr="002B1598" w:rsidRDefault="004E09EF" w:rsidP="004E09EF">
      <w:pPr>
        <w:ind w:firstLine="708"/>
        <w:jc w:val="both"/>
        <w:rPr>
          <w:rFonts w:ascii="Arial" w:hAnsi="Arial" w:cs="Arial"/>
          <w:sz w:val="24"/>
          <w:szCs w:val="24"/>
        </w:rPr>
      </w:pPr>
      <w:r w:rsidRPr="002B1598">
        <w:rPr>
          <w:rFonts w:ascii="Arial" w:hAnsi="Arial" w:cs="Arial"/>
          <w:sz w:val="24"/>
          <w:szCs w:val="24"/>
        </w:rPr>
        <w:t xml:space="preserve">Modelo público único o Semashko: </w:t>
      </w:r>
      <w:r>
        <w:rPr>
          <w:rFonts w:ascii="Arial" w:hAnsi="Arial" w:cs="Arial"/>
          <w:sz w:val="24"/>
          <w:szCs w:val="24"/>
        </w:rPr>
        <w:t xml:space="preserve">También se caracteriza por </w:t>
      </w:r>
      <w:r w:rsidRPr="002B1598">
        <w:rPr>
          <w:rFonts w:ascii="Arial" w:hAnsi="Arial" w:cs="Arial"/>
          <w:sz w:val="24"/>
          <w:szCs w:val="24"/>
        </w:rPr>
        <w:t>financia</w:t>
      </w:r>
      <w:r>
        <w:rPr>
          <w:rFonts w:ascii="Arial" w:hAnsi="Arial" w:cs="Arial"/>
          <w:sz w:val="24"/>
          <w:szCs w:val="24"/>
        </w:rPr>
        <w:t>r</w:t>
      </w:r>
      <w:r w:rsidRPr="002B1598">
        <w:rPr>
          <w:rFonts w:ascii="Arial" w:hAnsi="Arial" w:cs="Arial"/>
          <w:sz w:val="24"/>
          <w:szCs w:val="24"/>
        </w:rPr>
        <w:t xml:space="preserve"> la oferta brindando cobertura universal. Es obligatorio y único, impidiendo el desarrollo de sectores privados.</w:t>
      </w:r>
      <w:r>
        <w:rPr>
          <w:rFonts w:ascii="Arial" w:hAnsi="Arial" w:cs="Arial"/>
          <w:sz w:val="24"/>
          <w:szCs w:val="24"/>
        </w:rPr>
        <w:t xml:space="preserve"> Por ende, el estado maneja todos los recursos en salud.</w:t>
      </w:r>
      <w:r w:rsidRPr="002B1598">
        <w:rPr>
          <w:rFonts w:ascii="Arial" w:hAnsi="Arial" w:cs="Arial"/>
          <w:sz w:val="24"/>
          <w:szCs w:val="24"/>
        </w:rPr>
        <w:t xml:space="preserve"> Ha sido adoptado por países de tendencia socialista</w:t>
      </w:r>
      <w:r>
        <w:rPr>
          <w:rFonts w:ascii="Arial" w:hAnsi="Arial" w:cs="Arial"/>
          <w:sz w:val="24"/>
          <w:szCs w:val="24"/>
        </w:rPr>
        <w:t xml:space="preserve"> o comunista. </w:t>
      </w:r>
    </w:p>
    <w:p w:rsidR="004E09EF" w:rsidRPr="002B1598" w:rsidRDefault="004E09EF" w:rsidP="004E09EF">
      <w:pPr>
        <w:ind w:firstLine="708"/>
        <w:jc w:val="both"/>
        <w:rPr>
          <w:rFonts w:ascii="Arial" w:hAnsi="Arial" w:cs="Arial"/>
          <w:sz w:val="24"/>
          <w:szCs w:val="24"/>
        </w:rPr>
      </w:pPr>
      <w:r w:rsidRPr="002B1598">
        <w:rPr>
          <w:rFonts w:ascii="Arial" w:hAnsi="Arial" w:cs="Arial"/>
          <w:sz w:val="24"/>
          <w:szCs w:val="24"/>
        </w:rPr>
        <w:t xml:space="preserve">Modelo Alemán o </w:t>
      </w:r>
      <w:proofErr w:type="spellStart"/>
      <w:r w:rsidRPr="002B1598">
        <w:rPr>
          <w:rFonts w:ascii="Arial" w:hAnsi="Arial" w:cs="Arial"/>
          <w:sz w:val="24"/>
          <w:szCs w:val="24"/>
        </w:rPr>
        <w:t>bismarckiano</w:t>
      </w:r>
      <w:proofErr w:type="spellEnd"/>
      <w:r w:rsidRPr="002B1598">
        <w:rPr>
          <w:rFonts w:ascii="Arial" w:hAnsi="Arial" w:cs="Arial"/>
          <w:sz w:val="24"/>
          <w:szCs w:val="24"/>
        </w:rPr>
        <w:t xml:space="preserve">: Se caracteriza por su cobertura hacia la demanda funcionando con la modalidad de seguro. Es segmentado hacia los trabajadores formales y es obligatorio. Se financia principalmente por aportes del empleador y empleado. </w:t>
      </w:r>
      <w:r>
        <w:rPr>
          <w:rFonts w:ascii="Arial" w:hAnsi="Arial" w:cs="Arial"/>
          <w:sz w:val="24"/>
          <w:szCs w:val="24"/>
        </w:rPr>
        <w:t xml:space="preserve">Su objetivo es mantener el nivel de vida previo al acontecimiento de cobertura, es decir brinda prestaciones diferenciadas a la población. </w:t>
      </w:r>
      <w:r w:rsidRPr="002B1598">
        <w:rPr>
          <w:rFonts w:ascii="Arial" w:hAnsi="Arial" w:cs="Arial"/>
          <w:sz w:val="24"/>
          <w:szCs w:val="24"/>
        </w:rPr>
        <w:t>Nace en Alemania a principio de la década de  1880</w:t>
      </w:r>
      <w:r>
        <w:rPr>
          <w:rFonts w:ascii="Arial" w:hAnsi="Arial" w:cs="Arial"/>
          <w:sz w:val="24"/>
          <w:szCs w:val="24"/>
        </w:rPr>
        <w:t xml:space="preserve"> y luego se expande por Europa, siendo los primeros programas de seguro social </w:t>
      </w:r>
      <w:r w:rsidRPr="002B1598">
        <w:rPr>
          <w:rFonts w:ascii="Arial" w:hAnsi="Arial" w:cs="Arial"/>
          <w:sz w:val="24"/>
          <w:szCs w:val="24"/>
        </w:rPr>
        <w:t xml:space="preserve">  </w:t>
      </w:r>
    </w:p>
    <w:p w:rsidR="004E09EF" w:rsidRDefault="004E09EF" w:rsidP="004E09EF">
      <w:pPr>
        <w:ind w:firstLine="708"/>
        <w:jc w:val="both"/>
        <w:rPr>
          <w:rFonts w:ascii="Arial" w:hAnsi="Arial" w:cs="Arial"/>
          <w:sz w:val="24"/>
          <w:szCs w:val="24"/>
          <w:highlight w:val="green"/>
        </w:rPr>
      </w:pPr>
      <w:r w:rsidRPr="002E19B8">
        <w:rPr>
          <w:rFonts w:ascii="Arial" w:hAnsi="Arial" w:cs="Arial"/>
          <w:sz w:val="24"/>
          <w:szCs w:val="24"/>
        </w:rPr>
        <w:t xml:space="preserve">Modelo Inglés  o </w:t>
      </w:r>
      <w:proofErr w:type="spellStart"/>
      <w:r w:rsidRPr="002E19B8">
        <w:rPr>
          <w:rFonts w:ascii="Arial" w:hAnsi="Arial" w:cs="Arial"/>
          <w:sz w:val="24"/>
          <w:szCs w:val="24"/>
        </w:rPr>
        <w:t>Beveriano</w:t>
      </w:r>
      <w:proofErr w:type="spellEnd"/>
      <w:r w:rsidRPr="002E19B8">
        <w:rPr>
          <w:rFonts w:ascii="Arial" w:hAnsi="Arial" w:cs="Arial"/>
          <w:sz w:val="24"/>
          <w:szCs w:val="24"/>
        </w:rPr>
        <w:t xml:space="preserve">: También se caracteriza por su cobertura hacia la demanda funcionando con la modalidad de seguro. Es universal y obligatorio. Se  financia desde los impuestos generales. Su objetivo es </w:t>
      </w:r>
      <w:r w:rsidRPr="00C219AC">
        <w:rPr>
          <w:rFonts w:ascii="Arial" w:hAnsi="Arial" w:cs="Arial"/>
          <w:sz w:val="24"/>
          <w:szCs w:val="24"/>
        </w:rPr>
        <w:t>mantener un nivel de vida estándar independientemente del nivel anterior al acontecimiento protegido, es decir brinda prestaciones homogéneas a toda la población. Nace en Inglaterra a partir de 1942, creado el primer sistema unificado de seguridad social</w:t>
      </w:r>
      <w:r>
        <w:rPr>
          <w:rFonts w:ascii="Arial" w:hAnsi="Arial" w:cs="Arial"/>
          <w:sz w:val="24"/>
          <w:szCs w:val="24"/>
        </w:rPr>
        <w:t>.</w:t>
      </w:r>
      <w:r w:rsidRPr="00C219AC">
        <w:rPr>
          <w:rFonts w:ascii="Arial" w:hAnsi="Arial" w:cs="Arial"/>
          <w:sz w:val="24"/>
          <w:szCs w:val="24"/>
        </w:rPr>
        <w:t xml:space="preserve">   </w:t>
      </w:r>
    </w:p>
    <w:p w:rsidR="004E09EF" w:rsidRDefault="004E09EF" w:rsidP="004E09EF">
      <w:pPr>
        <w:ind w:firstLine="708"/>
        <w:jc w:val="both"/>
        <w:rPr>
          <w:rFonts w:ascii="Arial" w:hAnsi="Arial" w:cs="Arial"/>
          <w:sz w:val="24"/>
          <w:szCs w:val="24"/>
        </w:rPr>
      </w:pPr>
      <w:r w:rsidRPr="00C219AC">
        <w:rPr>
          <w:rFonts w:ascii="Arial" w:hAnsi="Arial" w:cs="Arial"/>
          <w:sz w:val="24"/>
          <w:szCs w:val="24"/>
        </w:rPr>
        <w:t>Modelo de mercado: Su financiamiento es eminentemente privado, dependiendo de los aportes directos de sus beneficiarios. El mecanismo de aseguramiento se basa en la gestión del riesgo según las características individuales. Es de carácter voluntario, segmentado hacia grupos altos ingresos.</w:t>
      </w:r>
      <w:r>
        <w:rPr>
          <w:rFonts w:ascii="Arial" w:hAnsi="Arial" w:cs="Arial"/>
          <w:sz w:val="24"/>
          <w:szCs w:val="24"/>
          <w:highlight w:val="green"/>
        </w:rPr>
        <w:t xml:space="preserve"> </w:t>
      </w:r>
      <w:r w:rsidRPr="001137D1">
        <w:rPr>
          <w:rFonts w:ascii="Arial" w:hAnsi="Arial" w:cs="Arial"/>
          <w:sz w:val="24"/>
          <w:szCs w:val="24"/>
          <w:highlight w:val="green"/>
        </w:rPr>
        <w:t xml:space="preserve"> </w:t>
      </w:r>
    </w:p>
    <w:p w:rsidR="004E09EF" w:rsidRDefault="004E09EF" w:rsidP="004E09EF">
      <w:pPr>
        <w:jc w:val="both"/>
        <w:rPr>
          <w:rFonts w:ascii="Arial" w:hAnsi="Arial" w:cs="Arial"/>
          <w:b/>
          <w:sz w:val="24"/>
          <w:szCs w:val="24"/>
          <w:lang w:val="es-AR"/>
        </w:rPr>
      </w:pPr>
      <w:r>
        <w:rPr>
          <w:rFonts w:ascii="Arial" w:hAnsi="Arial" w:cs="Arial"/>
          <w:b/>
          <w:sz w:val="24"/>
          <w:szCs w:val="24"/>
          <w:lang w:val="es-AR"/>
        </w:rPr>
        <w:t>1.2.2 L</w:t>
      </w:r>
      <w:r w:rsidRPr="000F04CE">
        <w:rPr>
          <w:rFonts w:ascii="Arial" w:hAnsi="Arial" w:cs="Arial"/>
          <w:b/>
          <w:sz w:val="24"/>
          <w:szCs w:val="24"/>
          <w:lang w:val="es-AR"/>
        </w:rPr>
        <w:t xml:space="preserve">as estrategias de salud </w:t>
      </w:r>
    </w:p>
    <w:p w:rsidR="004E09EF" w:rsidRDefault="004E09EF" w:rsidP="004E09EF">
      <w:pPr>
        <w:ind w:firstLine="708"/>
        <w:jc w:val="both"/>
        <w:rPr>
          <w:rFonts w:ascii="Arial" w:hAnsi="Arial" w:cs="Arial"/>
          <w:sz w:val="24"/>
          <w:szCs w:val="24"/>
          <w:lang w:val="es-AR"/>
        </w:rPr>
      </w:pPr>
      <w:r>
        <w:rPr>
          <w:rFonts w:ascii="Arial" w:hAnsi="Arial" w:cs="Arial"/>
          <w:sz w:val="24"/>
          <w:szCs w:val="24"/>
          <w:lang w:val="es-AR"/>
        </w:rPr>
        <w:t>El otro gran condicionante del comportamiento de los mercados de salud son las estrategias elegidas por los gobiernos para brindar cobertura y prestaciones de salud. Mintzberg</w:t>
      </w:r>
      <w:sdt>
        <w:sdtPr>
          <w:rPr>
            <w:rFonts w:ascii="Arial" w:hAnsi="Arial" w:cs="Arial"/>
            <w:sz w:val="24"/>
            <w:szCs w:val="24"/>
            <w:vertAlign w:val="superscript"/>
            <w:lang w:val="es-AR"/>
          </w:rPr>
          <w:id w:val="230897084"/>
          <w:citation/>
        </w:sdtPr>
        <w:sdtEndPr/>
        <w:sdtContent>
          <w:r w:rsidRPr="00D14099">
            <w:rPr>
              <w:rFonts w:ascii="Arial" w:hAnsi="Arial" w:cs="Arial"/>
              <w:sz w:val="24"/>
              <w:szCs w:val="24"/>
              <w:vertAlign w:val="superscript"/>
              <w:lang w:val="es-AR"/>
            </w:rPr>
            <w:fldChar w:fldCharType="begin"/>
          </w:r>
          <w:r w:rsidR="007A3053">
            <w:rPr>
              <w:rFonts w:ascii="Arial" w:hAnsi="Arial" w:cs="Arial"/>
              <w:sz w:val="24"/>
              <w:szCs w:val="24"/>
              <w:vertAlign w:val="superscript"/>
              <w:lang w:val="es-AR"/>
            </w:rPr>
            <w:instrText xml:space="preserve">CITATION Min99 \l 11274 </w:instrText>
          </w:r>
          <w:r w:rsidRPr="00D14099">
            <w:rPr>
              <w:rFonts w:ascii="Arial" w:hAnsi="Arial" w:cs="Arial"/>
              <w:sz w:val="24"/>
              <w:szCs w:val="24"/>
              <w:vertAlign w:val="superscript"/>
              <w:lang w:val="es-AR"/>
            </w:rPr>
            <w:fldChar w:fldCharType="separate"/>
          </w:r>
          <w:r w:rsidR="00E14FFB">
            <w:rPr>
              <w:rFonts w:ascii="Arial" w:hAnsi="Arial" w:cs="Arial"/>
              <w:noProof/>
              <w:sz w:val="24"/>
              <w:szCs w:val="24"/>
              <w:vertAlign w:val="superscript"/>
              <w:lang w:val="es-AR"/>
            </w:rPr>
            <w:t xml:space="preserve"> </w:t>
          </w:r>
          <w:r w:rsidR="00E14FFB" w:rsidRPr="00E14FFB">
            <w:rPr>
              <w:rFonts w:ascii="Arial" w:hAnsi="Arial" w:cs="Arial"/>
              <w:noProof/>
              <w:sz w:val="24"/>
              <w:szCs w:val="24"/>
              <w:vertAlign w:val="superscript"/>
              <w:lang w:val="es-AR"/>
            </w:rPr>
            <w:t>(9 Mintzberg, Ahlstrand, &amp; Lampel, 1999)</w:t>
          </w:r>
          <w:r w:rsidRPr="00D14099">
            <w:rPr>
              <w:rFonts w:ascii="Arial" w:hAnsi="Arial" w:cs="Arial"/>
              <w:sz w:val="24"/>
              <w:szCs w:val="24"/>
              <w:vertAlign w:val="superscript"/>
              <w:lang w:val="es-AR"/>
            </w:rPr>
            <w:fldChar w:fldCharType="end"/>
          </w:r>
        </w:sdtContent>
      </w:sdt>
      <w:r>
        <w:rPr>
          <w:rFonts w:ascii="Arial" w:hAnsi="Arial" w:cs="Arial"/>
          <w:sz w:val="24"/>
          <w:szCs w:val="24"/>
          <w:lang w:val="es-AR"/>
        </w:rPr>
        <w:t>, ha descripto a la estrategia como</w:t>
      </w:r>
      <w:r w:rsidRPr="00860713">
        <w:rPr>
          <w:rFonts w:ascii="Arial" w:hAnsi="Arial" w:cs="Arial"/>
          <w:sz w:val="24"/>
          <w:szCs w:val="24"/>
          <w:lang w:val="es-AR"/>
        </w:rPr>
        <w:t xml:space="preserve"> </w:t>
      </w:r>
      <w:r w:rsidRPr="00860713">
        <w:rPr>
          <w:rStyle w:val="a"/>
          <w:rFonts w:ascii="Arial" w:hAnsi="Arial" w:cs="Arial"/>
          <w:sz w:val="24"/>
          <w:szCs w:val="24"/>
        </w:rPr>
        <w:t>un elefante al que nadie ha visto completo, una bestia de la que todos hablan pero que sólo han observado por partes</w:t>
      </w:r>
      <w:r>
        <w:rPr>
          <w:rStyle w:val="a"/>
          <w:rFonts w:ascii="Arial" w:hAnsi="Arial" w:cs="Arial"/>
          <w:sz w:val="24"/>
          <w:szCs w:val="24"/>
        </w:rPr>
        <w:t xml:space="preserve">. </w:t>
      </w:r>
    </w:p>
    <w:p w:rsidR="004E09EF" w:rsidRDefault="004E09EF" w:rsidP="004E09EF">
      <w:pPr>
        <w:ind w:firstLine="708"/>
        <w:jc w:val="both"/>
        <w:rPr>
          <w:rFonts w:ascii="Arial" w:hAnsi="Arial" w:cs="Arial"/>
          <w:sz w:val="24"/>
          <w:szCs w:val="24"/>
        </w:rPr>
      </w:pPr>
      <w:r w:rsidRPr="004735F3">
        <w:rPr>
          <w:rFonts w:ascii="Arial" w:hAnsi="Arial" w:cs="Arial"/>
          <w:sz w:val="24"/>
          <w:szCs w:val="24"/>
          <w:lang w:val="es-AR"/>
        </w:rPr>
        <w:t xml:space="preserve">Si bien, no hay una única definición, con la intención de generan un lenguaje común, definimos por </w:t>
      </w:r>
      <w:r w:rsidRPr="004735F3">
        <w:rPr>
          <w:rFonts w:ascii="Arial" w:hAnsi="Arial" w:cs="Arial"/>
          <w:sz w:val="24"/>
          <w:szCs w:val="24"/>
        </w:rPr>
        <w:t xml:space="preserve">estrategia al plan que delimita los lineamientos del sistema de salud y orientan a sus políticas. </w:t>
      </w:r>
      <w:r>
        <w:rPr>
          <w:rFonts w:ascii="Arial" w:hAnsi="Arial" w:cs="Arial"/>
          <w:sz w:val="24"/>
          <w:szCs w:val="24"/>
        </w:rPr>
        <w:t>Es decir, la estrategia estructura y coordina los planes de acción, sin que ningún plan o programa quede al margen de este “gran paraguas”.</w:t>
      </w:r>
    </w:p>
    <w:p w:rsidR="004E09EF" w:rsidRDefault="004E09EF" w:rsidP="005A4324">
      <w:pPr>
        <w:ind w:firstLine="708"/>
        <w:jc w:val="both"/>
        <w:rPr>
          <w:rFonts w:ascii="Arial" w:hAnsi="Arial" w:cs="Arial"/>
          <w:sz w:val="24"/>
          <w:szCs w:val="24"/>
        </w:rPr>
      </w:pPr>
      <w:r w:rsidRPr="004735F3">
        <w:rPr>
          <w:rFonts w:ascii="Arial" w:hAnsi="Arial" w:cs="Arial"/>
          <w:sz w:val="24"/>
          <w:szCs w:val="24"/>
        </w:rPr>
        <w:t>Como todo plan</w:t>
      </w:r>
      <w:r>
        <w:rPr>
          <w:rFonts w:ascii="Arial" w:hAnsi="Arial" w:cs="Arial"/>
          <w:sz w:val="24"/>
          <w:szCs w:val="24"/>
        </w:rPr>
        <w:t>, debe tener objetivos que actuaran como</w:t>
      </w:r>
      <w:r w:rsidRPr="004735F3">
        <w:rPr>
          <w:rFonts w:ascii="Arial" w:hAnsi="Arial" w:cs="Arial"/>
          <w:sz w:val="24"/>
          <w:szCs w:val="24"/>
        </w:rPr>
        <w:t xml:space="preserve"> guías para las metas de mediano y corto plazo. </w:t>
      </w:r>
      <w:r>
        <w:rPr>
          <w:rFonts w:ascii="Arial" w:hAnsi="Arial" w:cs="Arial"/>
          <w:sz w:val="24"/>
          <w:szCs w:val="24"/>
        </w:rPr>
        <w:t>La gran mayoría de países han adherido a los objetivos propuestos por la OMS/OPS</w:t>
      </w:r>
      <w:r w:rsidR="005A4324">
        <w:rPr>
          <w:rFonts w:ascii="Arial" w:hAnsi="Arial" w:cs="Arial"/>
          <w:sz w:val="24"/>
          <w:szCs w:val="24"/>
        </w:rPr>
        <w:t xml:space="preserve"> a lo largo del tiempo</w:t>
      </w:r>
      <w:r>
        <w:rPr>
          <w:rFonts w:ascii="Arial" w:hAnsi="Arial" w:cs="Arial"/>
          <w:sz w:val="24"/>
          <w:szCs w:val="24"/>
        </w:rPr>
        <w:t>.</w:t>
      </w:r>
      <w:r w:rsidR="005A4324">
        <w:rPr>
          <w:rFonts w:ascii="Arial" w:hAnsi="Arial" w:cs="Arial"/>
          <w:sz w:val="24"/>
          <w:szCs w:val="24"/>
        </w:rPr>
        <w:t xml:space="preserve"> </w:t>
      </w:r>
      <w:r>
        <w:rPr>
          <w:rFonts w:ascii="Arial" w:hAnsi="Arial" w:cs="Arial"/>
          <w:sz w:val="24"/>
          <w:szCs w:val="24"/>
        </w:rPr>
        <w:t xml:space="preserve"> </w:t>
      </w:r>
    </w:p>
    <w:p w:rsidR="00E62B23" w:rsidRPr="00E62B23" w:rsidRDefault="004E09EF" w:rsidP="00DD4B62">
      <w:pPr>
        <w:pStyle w:val="Prrafodelista"/>
        <w:numPr>
          <w:ilvl w:val="0"/>
          <w:numId w:val="15"/>
        </w:numPr>
        <w:ind w:left="1134" w:hanging="425"/>
        <w:jc w:val="both"/>
        <w:rPr>
          <w:rFonts w:ascii="Arial" w:hAnsi="Arial" w:cs="Arial"/>
          <w:sz w:val="24"/>
          <w:szCs w:val="24"/>
        </w:rPr>
      </w:pPr>
      <w:r w:rsidRPr="00DD4B62">
        <w:rPr>
          <w:rFonts w:ascii="Arial" w:hAnsi="Arial" w:cs="Arial"/>
          <w:sz w:val="24"/>
          <w:szCs w:val="24"/>
        </w:rPr>
        <w:t>Salud para todos en el año 2000:</w:t>
      </w:r>
      <w:r w:rsidR="00DD4B62" w:rsidRPr="00DD4B62">
        <w:rPr>
          <w:rFonts w:ascii="Arial" w:hAnsi="Arial" w:cs="Arial"/>
          <w:sz w:val="24"/>
          <w:szCs w:val="24"/>
        </w:rPr>
        <w:t xml:space="preserve"> En 1977 la Organización Mundial de la Salud definió este objetivo para todos los países y gobiernos que la integraban. </w:t>
      </w:r>
      <w:r w:rsidR="00DD4B62" w:rsidRPr="00DD4B62">
        <w:rPr>
          <w:rFonts w:ascii="Arial" w:hAnsi="Arial" w:cs="Arial"/>
          <w:i/>
          <w:sz w:val="24"/>
          <w:szCs w:val="24"/>
          <w:lang w:val="es-AR" w:eastAsia="es-AR"/>
        </w:rPr>
        <w:t xml:space="preserve">"La Salud para Todos significa que la salud ha de ponerse </w:t>
      </w:r>
      <w:r w:rsidR="00DD4B62" w:rsidRPr="00DD4B62">
        <w:rPr>
          <w:rFonts w:ascii="Arial" w:hAnsi="Arial" w:cs="Arial"/>
          <w:i/>
          <w:sz w:val="24"/>
          <w:szCs w:val="24"/>
          <w:lang w:val="es-AR" w:eastAsia="es-AR"/>
        </w:rPr>
        <w:lastRenderedPageBreak/>
        <w:t>al alcance de cada individuo en un país determinado. Por Salud ha de entenderse un estado personal de bienestar, es decir, no sólo la disponibilidad de servicios sanitarios, sino un estado de salud que permita a una persona llevar una vida social y económicamente productiva. La Salud para Todos obliga a suprimir los obstáculos que se oponen a la salud (malnutrición, ignorancia, agua no potable y viviendas no higiénicas), así como a resolver problemas puramente médicos, como la falta de médicos, de camas de hospital, de medicamentos y de vacunas. La Salud para Todos significa que la salud ha de considerarse como un objetivo del desarrollo económico y no sólo como uno de los medios de alcanzar dicho desarrollo”</w:t>
      </w:r>
      <w:sdt>
        <w:sdtPr>
          <w:rPr>
            <w:rFonts w:ascii="Arial" w:hAnsi="Arial" w:cs="Arial"/>
            <w:i/>
            <w:sz w:val="24"/>
            <w:szCs w:val="24"/>
            <w:lang w:val="es-AR" w:eastAsia="es-AR"/>
          </w:rPr>
          <w:id w:val="1227876894"/>
          <w:citation/>
        </w:sdtPr>
        <w:sdtEndPr/>
        <w:sdtContent>
          <w:r w:rsidR="00DD4B62" w:rsidRPr="00DD4B62">
            <w:rPr>
              <w:rFonts w:ascii="Arial" w:hAnsi="Arial" w:cs="Arial"/>
              <w:i/>
              <w:sz w:val="24"/>
              <w:szCs w:val="24"/>
              <w:lang w:val="es-AR" w:eastAsia="es-AR"/>
            </w:rPr>
            <w:fldChar w:fldCharType="begin"/>
          </w:r>
          <w:r w:rsidR="007A3053">
            <w:rPr>
              <w:rFonts w:ascii="Arial" w:hAnsi="Arial" w:cs="Arial"/>
              <w:i/>
              <w:sz w:val="24"/>
              <w:szCs w:val="24"/>
              <w:vertAlign w:val="superscript"/>
              <w:lang w:val="es-AR" w:eastAsia="es-AR"/>
            </w:rPr>
            <w:instrText xml:space="preserve">CITATION Hal16 \l 11274 </w:instrText>
          </w:r>
          <w:r w:rsidR="00DD4B62" w:rsidRPr="00DD4B62">
            <w:rPr>
              <w:rFonts w:ascii="Arial" w:hAnsi="Arial" w:cs="Arial"/>
              <w:i/>
              <w:sz w:val="24"/>
              <w:szCs w:val="24"/>
              <w:lang w:val="es-AR" w:eastAsia="es-AR"/>
            </w:rPr>
            <w:fldChar w:fldCharType="separate"/>
          </w:r>
          <w:r w:rsidR="00E14FFB">
            <w:rPr>
              <w:rFonts w:ascii="Arial" w:hAnsi="Arial" w:cs="Arial"/>
              <w:i/>
              <w:noProof/>
              <w:sz w:val="24"/>
              <w:szCs w:val="24"/>
              <w:vertAlign w:val="superscript"/>
              <w:lang w:val="es-AR" w:eastAsia="es-AR"/>
            </w:rPr>
            <w:t xml:space="preserve"> </w:t>
          </w:r>
          <w:r w:rsidR="00E14FFB" w:rsidRPr="00E14FFB">
            <w:rPr>
              <w:rFonts w:ascii="Arial" w:hAnsi="Arial" w:cs="Arial"/>
              <w:noProof/>
              <w:sz w:val="24"/>
              <w:szCs w:val="24"/>
              <w:vertAlign w:val="superscript"/>
              <w:lang w:val="es-AR" w:eastAsia="es-AR"/>
            </w:rPr>
            <w:t>(10 Mahler)</w:t>
          </w:r>
          <w:r w:rsidR="00DD4B62" w:rsidRPr="00DD4B62">
            <w:rPr>
              <w:rFonts w:ascii="Arial" w:hAnsi="Arial" w:cs="Arial"/>
              <w:i/>
              <w:sz w:val="24"/>
              <w:szCs w:val="24"/>
              <w:lang w:val="es-AR" w:eastAsia="es-AR"/>
            </w:rPr>
            <w:fldChar w:fldCharType="end"/>
          </w:r>
        </w:sdtContent>
      </w:sdt>
      <w:r w:rsidR="00DD4B62" w:rsidRPr="00DD4B62">
        <w:rPr>
          <w:rFonts w:ascii="Arial" w:hAnsi="Arial" w:cs="Arial"/>
          <w:sz w:val="24"/>
          <w:szCs w:val="24"/>
          <w:lang w:val="es-AR" w:eastAsia="es-AR"/>
        </w:rPr>
        <w:t xml:space="preserve">. </w:t>
      </w:r>
    </w:p>
    <w:p w:rsidR="00DD4B62" w:rsidRPr="00DD4B62" w:rsidRDefault="00DD4B62" w:rsidP="00E62B23">
      <w:pPr>
        <w:pStyle w:val="Prrafodelista"/>
        <w:ind w:left="1134"/>
        <w:jc w:val="both"/>
        <w:rPr>
          <w:rFonts w:ascii="Arial" w:hAnsi="Arial" w:cs="Arial"/>
          <w:sz w:val="24"/>
          <w:szCs w:val="24"/>
        </w:rPr>
      </w:pPr>
      <w:r w:rsidRPr="00DD4B62">
        <w:rPr>
          <w:rFonts w:ascii="Arial" w:hAnsi="Arial" w:cs="Arial"/>
          <w:sz w:val="24"/>
          <w:szCs w:val="24"/>
          <w:lang w:val="es-AR" w:eastAsia="es-AR"/>
        </w:rPr>
        <w:t xml:space="preserve">Pasado el año 2000, y aún lejos de ser alcanzado por la mayoría de los países, no se consideró nunca un fracaso, sino por el contrario, ha sido ratificado como base para establecer nuevos objetivos de salud de los países. En el 2007, la Dra. Margaret Chan, </w:t>
      </w:r>
      <w:r>
        <w:rPr>
          <w:rFonts w:ascii="Arial" w:hAnsi="Arial" w:cs="Arial"/>
          <w:sz w:val="24"/>
          <w:szCs w:val="24"/>
          <w:lang w:val="es-AR" w:eastAsia="es-AR"/>
        </w:rPr>
        <w:t xml:space="preserve">Directora General de la Organización Mundial de la Salud </w:t>
      </w:r>
      <w:r w:rsidRPr="00DD4B62">
        <w:rPr>
          <w:rFonts w:ascii="Arial" w:hAnsi="Arial" w:cs="Arial"/>
          <w:sz w:val="24"/>
          <w:szCs w:val="24"/>
          <w:lang w:val="es-AR" w:eastAsia="es-AR"/>
        </w:rPr>
        <w:t xml:space="preserve">expresaba: </w:t>
      </w:r>
      <w:r w:rsidRPr="00DD4B62">
        <w:rPr>
          <w:rFonts w:ascii="Arial" w:hAnsi="Arial" w:cs="Arial"/>
          <w:i/>
          <w:sz w:val="24"/>
          <w:szCs w:val="24"/>
          <w:lang w:val="es-AR"/>
        </w:rPr>
        <w:t>“el movimiento Salud para Todos ha allanado el camino para alcanzar los objetivos aún más ambiciosos acordados al principio de este siglo. Hemos salido victoriosos de los tres combates políticos librados, y esa victoria se concretiza en los Objetivos de Desarrollo del Milenio. En primer lugar, los Objetivos sitúan la salud firmemente en el centro del programa de desarrollo. En segundo lugar, los Objetivos convierten la colaboración intersectorial en una condición indispensable para el éxito. Abordan las causas profundas de la pobreza y tienen en cuenta que éstas están relacionadas entre sí. En tercer lugar, al convertir la mejora de la salud en una estrategia de reducción de la pobreza, los Objetivos hacen que el sector de la salud pase de ser un mero consumidor de recursos a un generador de beneficios económicos. En ese sentido, los Objetivos de Desarrollo del Milenio pueden considerarse otro legado del movimiento Salud para Todos y de la Declaración que la puso en marcha.</w:t>
      </w:r>
      <w:sdt>
        <w:sdtPr>
          <w:rPr>
            <w:lang w:val="es-AR"/>
          </w:rPr>
          <w:id w:val="-2053146958"/>
          <w:citation/>
        </w:sdtPr>
        <w:sdtEndPr/>
        <w:sdtContent>
          <w:r w:rsidRPr="00DD4B62">
            <w:rPr>
              <w:rFonts w:ascii="Arial" w:hAnsi="Arial" w:cs="Arial"/>
              <w:i/>
              <w:sz w:val="24"/>
              <w:szCs w:val="24"/>
              <w:lang w:val="es-AR"/>
            </w:rPr>
            <w:fldChar w:fldCharType="begin"/>
          </w:r>
          <w:r w:rsidR="007A3053">
            <w:rPr>
              <w:rFonts w:ascii="Arial" w:hAnsi="Arial" w:cs="Arial"/>
              <w:i/>
              <w:sz w:val="24"/>
              <w:szCs w:val="24"/>
              <w:vertAlign w:val="superscript"/>
              <w:lang w:val="es-AR"/>
            </w:rPr>
            <w:instrText xml:space="preserve">CITATION Cha07 \l 11274 </w:instrText>
          </w:r>
          <w:r w:rsidRPr="00DD4B62">
            <w:rPr>
              <w:rFonts w:ascii="Arial" w:hAnsi="Arial" w:cs="Arial"/>
              <w:i/>
              <w:sz w:val="24"/>
              <w:szCs w:val="24"/>
              <w:lang w:val="es-AR"/>
            </w:rPr>
            <w:fldChar w:fldCharType="separate"/>
          </w:r>
          <w:r w:rsidR="00E14FFB">
            <w:rPr>
              <w:rFonts w:ascii="Arial" w:hAnsi="Arial" w:cs="Arial"/>
              <w:i/>
              <w:noProof/>
              <w:sz w:val="24"/>
              <w:szCs w:val="24"/>
              <w:vertAlign w:val="superscript"/>
              <w:lang w:val="es-AR"/>
            </w:rPr>
            <w:t xml:space="preserve"> </w:t>
          </w:r>
          <w:r w:rsidR="00E14FFB" w:rsidRPr="00E14FFB">
            <w:rPr>
              <w:rFonts w:ascii="Arial" w:hAnsi="Arial" w:cs="Arial"/>
              <w:noProof/>
              <w:sz w:val="24"/>
              <w:szCs w:val="24"/>
              <w:vertAlign w:val="superscript"/>
              <w:lang w:val="es-AR"/>
            </w:rPr>
            <w:t>(11 Chan, 2007)</w:t>
          </w:r>
          <w:r w:rsidRPr="00DD4B62">
            <w:rPr>
              <w:rFonts w:ascii="Arial" w:hAnsi="Arial" w:cs="Arial"/>
              <w:i/>
              <w:sz w:val="24"/>
              <w:szCs w:val="24"/>
              <w:lang w:val="es-AR"/>
            </w:rPr>
            <w:fldChar w:fldCharType="end"/>
          </w:r>
        </w:sdtContent>
      </w:sdt>
    </w:p>
    <w:p w:rsidR="00DD4B62" w:rsidRPr="00DD4B62" w:rsidRDefault="00DD4B62" w:rsidP="00DD4B62">
      <w:pPr>
        <w:pStyle w:val="Prrafodelista"/>
        <w:ind w:left="1134"/>
        <w:jc w:val="both"/>
        <w:rPr>
          <w:rFonts w:ascii="Arial" w:hAnsi="Arial" w:cs="Arial"/>
          <w:sz w:val="24"/>
          <w:szCs w:val="24"/>
        </w:rPr>
      </w:pPr>
      <w:r w:rsidRPr="00DD4B62">
        <w:rPr>
          <w:rFonts w:ascii="Arial" w:hAnsi="Arial" w:cs="Arial"/>
          <w:sz w:val="24"/>
          <w:szCs w:val="24"/>
          <w:lang w:val="es-AR" w:eastAsia="es-AR"/>
        </w:rPr>
        <w:t xml:space="preserve"> </w:t>
      </w:r>
    </w:p>
    <w:p w:rsidR="00A268A1" w:rsidRPr="00A268A1" w:rsidRDefault="004E09EF" w:rsidP="00A535CC">
      <w:pPr>
        <w:pStyle w:val="Prrafodelista"/>
        <w:numPr>
          <w:ilvl w:val="0"/>
          <w:numId w:val="21"/>
        </w:numPr>
        <w:ind w:left="1134" w:hanging="425"/>
        <w:jc w:val="both"/>
      </w:pPr>
      <w:r w:rsidRPr="00C33217">
        <w:rPr>
          <w:rFonts w:ascii="Arial" w:hAnsi="Arial" w:cs="Arial"/>
          <w:sz w:val="24"/>
          <w:szCs w:val="24"/>
        </w:rPr>
        <w:t>Objetivos de</w:t>
      </w:r>
      <w:r w:rsidR="00DD4B62">
        <w:rPr>
          <w:rFonts w:ascii="Arial" w:hAnsi="Arial" w:cs="Arial"/>
          <w:sz w:val="24"/>
          <w:szCs w:val="24"/>
        </w:rPr>
        <w:t xml:space="preserve"> Desarrollo de</w:t>
      </w:r>
      <w:r w:rsidRPr="00C33217">
        <w:rPr>
          <w:rFonts w:ascii="Arial" w:hAnsi="Arial" w:cs="Arial"/>
          <w:sz w:val="24"/>
          <w:szCs w:val="24"/>
        </w:rPr>
        <w:t>l Milenio:</w:t>
      </w:r>
      <w:r w:rsidR="00810238">
        <w:rPr>
          <w:rFonts w:ascii="Arial" w:hAnsi="Arial" w:cs="Arial"/>
          <w:sz w:val="24"/>
          <w:szCs w:val="24"/>
        </w:rPr>
        <w:t xml:space="preserve"> </w:t>
      </w:r>
      <w:r w:rsidR="00810238" w:rsidRPr="00C33287">
        <w:rPr>
          <w:rFonts w:ascii="Arial" w:hAnsi="Arial" w:cs="Arial"/>
          <w:sz w:val="24"/>
          <w:szCs w:val="24"/>
        </w:rPr>
        <w:t xml:space="preserve">En septiembre de 2000, los dirigentes del mundo </w:t>
      </w:r>
      <w:r w:rsidR="00C33287" w:rsidRPr="00C33287">
        <w:rPr>
          <w:rFonts w:ascii="Arial" w:hAnsi="Arial" w:cs="Arial"/>
          <w:sz w:val="24"/>
          <w:szCs w:val="24"/>
        </w:rPr>
        <w:t xml:space="preserve">aprobaron la Declaración del Milenio, en </w:t>
      </w:r>
      <w:r w:rsidR="00810238" w:rsidRPr="00C33287">
        <w:rPr>
          <w:rFonts w:ascii="Arial" w:hAnsi="Arial" w:cs="Arial"/>
          <w:sz w:val="24"/>
          <w:szCs w:val="24"/>
        </w:rPr>
        <w:t>la Sede de las Naciones Unidas en Nueva York</w:t>
      </w:r>
      <w:r w:rsidR="00C33287" w:rsidRPr="00C33287">
        <w:rPr>
          <w:rFonts w:ascii="Arial" w:hAnsi="Arial" w:cs="Arial"/>
          <w:sz w:val="24"/>
          <w:szCs w:val="24"/>
        </w:rPr>
        <w:t xml:space="preserve">. Fijaron 8 objetivos denominados Objetivos de Desarrollo del Milenio (ODM) </w:t>
      </w:r>
      <w:r w:rsidR="006B7991" w:rsidRPr="00C33287">
        <w:rPr>
          <w:rFonts w:ascii="Arial" w:hAnsi="Arial" w:cs="Arial"/>
          <w:sz w:val="24"/>
          <w:szCs w:val="24"/>
        </w:rPr>
        <w:t xml:space="preserve">cuyo vencimiento </w:t>
      </w:r>
      <w:r w:rsidR="00C33287" w:rsidRPr="00C33287">
        <w:rPr>
          <w:rFonts w:ascii="Arial" w:hAnsi="Arial" w:cs="Arial"/>
          <w:sz w:val="24"/>
          <w:szCs w:val="24"/>
        </w:rPr>
        <w:t xml:space="preserve">fue </w:t>
      </w:r>
      <w:r w:rsidR="006B7991" w:rsidRPr="00C33287">
        <w:rPr>
          <w:rFonts w:ascii="Arial" w:hAnsi="Arial" w:cs="Arial"/>
          <w:sz w:val="24"/>
          <w:szCs w:val="24"/>
        </w:rPr>
        <w:t>fijado para el año 2015</w:t>
      </w:r>
      <w:r w:rsidR="00C33287" w:rsidRPr="00C33287">
        <w:rPr>
          <w:rFonts w:ascii="Arial" w:hAnsi="Arial" w:cs="Arial"/>
          <w:sz w:val="24"/>
          <w:szCs w:val="24"/>
        </w:rPr>
        <w:t xml:space="preserve">. Cada Objetivo se divide en una serie de metas, un total de 18, cuantificables mediante 48 indicadores concretos. </w:t>
      </w:r>
      <w:r w:rsidR="005A4324">
        <w:rPr>
          <w:rFonts w:ascii="Arial" w:hAnsi="Arial" w:cs="Arial"/>
          <w:sz w:val="24"/>
          <w:szCs w:val="24"/>
        </w:rPr>
        <w:t>“</w:t>
      </w:r>
      <w:r w:rsidR="005A4324" w:rsidRPr="005A4324">
        <w:rPr>
          <w:rFonts w:ascii="Arial" w:hAnsi="Arial" w:cs="Arial"/>
          <w:i/>
          <w:sz w:val="24"/>
          <w:szCs w:val="24"/>
        </w:rPr>
        <w:t>Tres de los ocho objetivos y ocho de las 18 metas guardan relación directa con la salud. Algunos países en desarrollo han realizado progresos extraordinarios hacia la consecución de los Objetivos de Desarrollo del Milenio relacionados con la salud, sus metas e indicadores</w:t>
      </w:r>
      <w:r w:rsidR="005A4324">
        <w:rPr>
          <w:rFonts w:ascii="Arial" w:hAnsi="Arial" w:cs="Arial"/>
          <w:i/>
          <w:sz w:val="24"/>
          <w:szCs w:val="24"/>
        </w:rPr>
        <w:t>”</w:t>
      </w:r>
      <w:sdt>
        <w:sdtPr>
          <w:rPr>
            <w:rFonts w:ascii="Arial" w:hAnsi="Arial" w:cs="Arial"/>
            <w:i/>
            <w:sz w:val="24"/>
            <w:szCs w:val="24"/>
          </w:rPr>
          <w:id w:val="1326555640"/>
          <w:citation/>
        </w:sdtPr>
        <w:sdtEndPr/>
        <w:sdtContent>
          <w:r w:rsidR="008C707B">
            <w:rPr>
              <w:rFonts w:ascii="Arial" w:hAnsi="Arial" w:cs="Arial"/>
              <w:i/>
              <w:sz w:val="24"/>
              <w:szCs w:val="24"/>
            </w:rPr>
            <w:fldChar w:fldCharType="begin"/>
          </w:r>
          <w:r w:rsidR="007A3053">
            <w:rPr>
              <w:rFonts w:ascii="Arial" w:hAnsi="Arial" w:cs="Arial"/>
              <w:i/>
              <w:sz w:val="24"/>
              <w:szCs w:val="24"/>
              <w:vertAlign w:val="superscript"/>
              <w:lang w:val="es-AR"/>
            </w:rPr>
            <w:instrText xml:space="preserve">CITATION OMS161 \l 11274 </w:instrText>
          </w:r>
          <w:r w:rsidR="008C707B">
            <w:rPr>
              <w:rFonts w:ascii="Arial" w:hAnsi="Arial" w:cs="Arial"/>
              <w:i/>
              <w:sz w:val="24"/>
              <w:szCs w:val="24"/>
            </w:rPr>
            <w:fldChar w:fldCharType="separate"/>
          </w:r>
          <w:r w:rsidR="00E14FFB">
            <w:rPr>
              <w:rFonts w:ascii="Arial" w:hAnsi="Arial" w:cs="Arial"/>
              <w:i/>
              <w:noProof/>
              <w:sz w:val="24"/>
              <w:szCs w:val="24"/>
              <w:vertAlign w:val="superscript"/>
              <w:lang w:val="es-AR"/>
            </w:rPr>
            <w:t xml:space="preserve"> </w:t>
          </w:r>
          <w:r w:rsidR="00E14FFB" w:rsidRPr="00E14FFB">
            <w:rPr>
              <w:rFonts w:ascii="Arial" w:hAnsi="Arial" w:cs="Arial"/>
              <w:noProof/>
              <w:sz w:val="24"/>
              <w:szCs w:val="24"/>
              <w:vertAlign w:val="superscript"/>
              <w:lang w:val="es-AR"/>
            </w:rPr>
            <w:t>(12 OMS)</w:t>
          </w:r>
          <w:r w:rsidR="008C707B">
            <w:rPr>
              <w:rFonts w:ascii="Arial" w:hAnsi="Arial" w:cs="Arial"/>
              <w:i/>
              <w:sz w:val="24"/>
              <w:szCs w:val="24"/>
            </w:rPr>
            <w:fldChar w:fldCharType="end"/>
          </w:r>
        </w:sdtContent>
      </w:sdt>
      <w:r w:rsidR="005A4324" w:rsidRPr="005A4324">
        <w:rPr>
          <w:rFonts w:ascii="Arial" w:hAnsi="Arial" w:cs="Arial"/>
          <w:sz w:val="24"/>
          <w:szCs w:val="24"/>
        </w:rPr>
        <w:t>.</w:t>
      </w:r>
      <w:r w:rsidR="00A535CC" w:rsidRPr="00A268A1">
        <w:t xml:space="preserve"> </w:t>
      </w:r>
    </w:p>
    <w:p w:rsidR="008C707B" w:rsidRPr="008C707B" w:rsidRDefault="00810238" w:rsidP="00A535CC">
      <w:pPr>
        <w:pStyle w:val="Prrafodelista"/>
        <w:numPr>
          <w:ilvl w:val="0"/>
          <w:numId w:val="15"/>
        </w:numPr>
        <w:ind w:left="1134" w:hanging="425"/>
        <w:jc w:val="both"/>
        <w:rPr>
          <w:rFonts w:ascii="Arial" w:hAnsi="Arial" w:cs="Arial"/>
          <w:sz w:val="24"/>
          <w:szCs w:val="24"/>
        </w:rPr>
      </w:pPr>
      <w:r w:rsidRPr="00A268A1">
        <w:rPr>
          <w:rFonts w:ascii="Arial" w:hAnsi="Arial" w:cs="Arial"/>
          <w:sz w:val="24"/>
          <w:szCs w:val="24"/>
        </w:rPr>
        <w:t xml:space="preserve">Objetivos de Desarrollo sostenible: </w:t>
      </w:r>
      <w:r w:rsidR="005A4324">
        <w:rPr>
          <w:rFonts w:ascii="Arial" w:hAnsi="Arial" w:cs="Arial"/>
          <w:sz w:val="24"/>
          <w:szCs w:val="24"/>
        </w:rPr>
        <w:t>E</w:t>
      </w:r>
      <w:r w:rsidR="00A268A1" w:rsidRPr="00A268A1">
        <w:rPr>
          <w:rFonts w:ascii="Arial" w:hAnsi="Arial" w:cs="Arial"/>
          <w:sz w:val="24"/>
          <w:szCs w:val="24"/>
        </w:rPr>
        <w:t>n</w:t>
      </w:r>
      <w:r w:rsidR="008C707B">
        <w:rPr>
          <w:rFonts w:ascii="Arial" w:hAnsi="Arial" w:cs="Arial"/>
          <w:sz w:val="24"/>
          <w:szCs w:val="24"/>
        </w:rPr>
        <w:t xml:space="preserve"> base a los logros y fracasos de los objetivos del milenio, en 2016 se ha</w:t>
      </w:r>
      <w:r w:rsidR="00A268A1" w:rsidRPr="00A268A1">
        <w:rPr>
          <w:rFonts w:ascii="Arial" w:hAnsi="Arial" w:cs="Arial"/>
          <w:sz w:val="24"/>
          <w:szCs w:val="24"/>
        </w:rPr>
        <w:t xml:space="preserve"> puesto en marcha </w:t>
      </w:r>
      <w:r w:rsidR="00E62B23">
        <w:rPr>
          <w:rFonts w:ascii="Arial" w:hAnsi="Arial" w:cs="Arial"/>
          <w:sz w:val="24"/>
          <w:szCs w:val="24"/>
        </w:rPr>
        <w:t xml:space="preserve"> </w:t>
      </w:r>
      <w:r w:rsidR="00A268A1" w:rsidRPr="00A268A1">
        <w:rPr>
          <w:rFonts w:ascii="Arial" w:hAnsi="Arial" w:cs="Arial"/>
          <w:sz w:val="24"/>
          <w:szCs w:val="24"/>
        </w:rPr>
        <w:t xml:space="preserve">oficialmente la Agenda 2030 para el Desarrollo Sostenible. La nueva </w:t>
      </w:r>
      <w:r w:rsidR="00A268A1" w:rsidRPr="00A268A1">
        <w:rPr>
          <w:rFonts w:ascii="Arial" w:hAnsi="Arial" w:cs="Arial"/>
          <w:sz w:val="24"/>
          <w:szCs w:val="24"/>
        </w:rPr>
        <w:lastRenderedPageBreak/>
        <w:t>Agenda</w:t>
      </w:r>
      <w:r w:rsidR="008C707B">
        <w:rPr>
          <w:rFonts w:ascii="Arial" w:hAnsi="Arial" w:cs="Arial"/>
          <w:sz w:val="24"/>
          <w:szCs w:val="24"/>
        </w:rPr>
        <w:t>, utilizando una metodología similar,</w:t>
      </w:r>
      <w:r w:rsidR="00A268A1" w:rsidRPr="00A268A1">
        <w:rPr>
          <w:rFonts w:ascii="Arial" w:hAnsi="Arial" w:cs="Arial"/>
          <w:sz w:val="24"/>
          <w:szCs w:val="24"/>
        </w:rPr>
        <w:t xml:space="preserve"> </w:t>
      </w:r>
      <w:r w:rsidR="000A2F69">
        <w:rPr>
          <w:rFonts w:ascii="Arial" w:hAnsi="Arial" w:cs="Arial"/>
          <w:sz w:val="24"/>
          <w:szCs w:val="24"/>
        </w:rPr>
        <w:t>comprometió</w:t>
      </w:r>
      <w:r w:rsidR="00A268A1" w:rsidRPr="00A268A1">
        <w:rPr>
          <w:rFonts w:ascii="Arial" w:hAnsi="Arial" w:cs="Arial"/>
          <w:sz w:val="24"/>
          <w:szCs w:val="24"/>
        </w:rPr>
        <w:t xml:space="preserve"> a los </w:t>
      </w:r>
      <w:r w:rsidR="000A2F69">
        <w:rPr>
          <w:rFonts w:ascii="Arial" w:hAnsi="Arial" w:cs="Arial"/>
          <w:sz w:val="24"/>
          <w:szCs w:val="24"/>
        </w:rPr>
        <w:t xml:space="preserve">193 </w:t>
      </w:r>
      <w:r w:rsidR="00A268A1" w:rsidRPr="00A268A1">
        <w:rPr>
          <w:rFonts w:ascii="Arial" w:hAnsi="Arial" w:cs="Arial"/>
          <w:sz w:val="24"/>
          <w:szCs w:val="24"/>
        </w:rPr>
        <w:t>países</w:t>
      </w:r>
      <w:r w:rsidR="000A2F69">
        <w:rPr>
          <w:rFonts w:ascii="Arial" w:hAnsi="Arial" w:cs="Arial"/>
          <w:sz w:val="24"/>
          <w:szCs w:val="24"/>
        </w:rPr>
        <w:t xml:space="preserve"> miembros</w:t>
      </w:r>
      <w:r w:rsidR="00A268A1" w:rsidRPr="00A268A1">
        <w:rPr>
          <w:rFonts w:ascii="Arial" w:hAnsi="Arial" w:cs="Arial"/>
          <w:sz w:val="24"/>
          <w:szCs w:val="24"/>
        </w:rPr>
        <w:t xml:space="preserve"> a </w:t>
      </w:r>
      <w:r w:rsidR="000A2F69">
        <w:rPr>
          <w:rFonts w:ascii="Arial" w:hAnsi="Arial" w:cs="Arial"/>
          <w:sz w:val="24"/>
          <w:szCs w:val="24"/>
        </w:rPr>
        <w:t xml:space="preserve">realizar </w:t>
      </w:r>
      <w:r w:rsidR="00A268A1" w:rsidRPr="00A268A1">
        <w:rPr>
          <w:rFonts w:ascii="Arial" w:hAnsi="Arial" w:cs="Arial"/>
          <w:sz w:val="24"/>
          <w:szCs w:val="24"/>
        </w:rPr>
        <w:t xml:space="preserve">esfuerzos para lograr </w:t>
      </w:r>
      <w:r w:rsidR="008C707B">
        <w:rPr>
          <w:rFonts w:ascii="Arial" w:hAnsi="Arial" w:cs="Arial"/>
          <w:sz w:val="24"/>
          <w:szCs w:val="24"/>
        </w:rPr>
        <w:t>17 o</w:t>
      </w:r>
      <w:r w:rsidR="00A268A1" w:rsidRPr="00A268A1">
        <w:rPr>
          <w:rFonts w:ascii="Arial" w:hAnsi="Arial" w:cs="Arial"/>
          <w:sz w:val="24"/>
          <w:szCs w:val="24"/>
        </w:rPr>
        <w:t>bjetivo</w:t>
      </w:r>
      <w:r w:rsidR="008C707B">
        <w:rPr>
          <w:rFonts w:ascii="Arial" w:hAnsi="Arial" w:cs="Arial"/>
          <w:sz w:val="24"/>
          <w:szCs w:val="24"/>
        </w:rPr>
        <w:t xml:space="preserve">s, cada uno con sus respectivas metas e indicadores, </w:t>
      </w:r>
      <w:r w:rsidR="008C707B" w:rsidRPr="00A268A1">
        <w:rPr>
          <w:rFonts w:ascii="Arial" w:hAnsi="Arial" w:cs="Arial"/>
          <w:sz w:val="24"/>
          <w:szCs w:val="24"/>
        </w:rPr>
        <w:t xml:space="preserve">en los próximos 15 años. </w:t>
      </w:r>
    </w:p>
    <w:p w:rsidR="004E09EF" w:rsidRPr="00F8424C" w:rsidRDefault="00F8424C" w:rsidP="00D632CF">
      <w:pPr>
        <w:ind w:firstLine="708"/>
        <w:jc w:val="both"/>
        <w:rPr>
          <w:rFonts w:ascii="Arial" w:hAnsi="Arial" w:cs="Arial"/>
          <w:sz w:val="24"/>
          <w:szCs w:val="24"/>
          <w:lang w:val="es-AR"/>
        </w:rPr>
      </w:pPr>
      <w:r>
        <w:rPr>
          <w:rFonts w:ascii="Arial" w:hAnsi="Arial" w:cs="Arial"/>
          <w:sz w:val="24"/>
          <w:szCs w:val="24"/>
          <w:lang w:val="es-AR"/>
        </w:rPr>
        <w:t xml:space="preserve">En 1978, en la Conferencia Internacional  sobre Atención Primaria de la Salud, con la presencia de 134 </w:t>
      </w:r>
      <w:r w:rsidR="00D632CF">
        <w:rPr>
          <w:rFonts w:ascii="Arial" w:hAnsi="Arial" w:cs="Arial"/>
          <w:sz w:val="24"/>
          <w:szCs w:val="24"/>
          <w:lang w:val="es-AR"/>
        </w:rPr>
        <w:t>países</w:t>
      </w:r>
      <w:r>
        <w:rPr>
          <w:rFonts w:ascii="Arial" w:hAnsi="Arial" w:cs="Arial"/>
          <w:sz w:val="24"/>
          <w:szCs w:val="24"/>
          <w:lang w:val="es-AR"/>
        </w:rPr>
        <w:t>, 67 organismos internacionales y</w:t>
      </w:r>
      <w:r w:rsidR="00D632CF">
        <w:rPr>
          <w:rFonts w:ascii="Arial" w:hAnsi="Arial" w:cs="Arial"/>
          <w:sz w:val="24"/>
          <w:szCs w:val="24"/>
          <w:lang w:val="es-AR"/>
        </w:rPr>
        <w:t xml:space="preserve">  </w:t>
      </w:r>
      <w:r>
        <w:rPr>
          <w:rFonts w:ascii="Arial" w:hAnsi="Arial" w:cs="Arial"/>
          <w:sz w:val="24"/>
          <w:szCs w:val="24"/>
          <w:lang w:val="es-AR"/>
        </w:rPr>
        <w:t xml:space="preserve">organizaciones no gubernamentales, </w:t>
      </w:r>
      <w:r w:rsidR="00D632CF">
        <w:rPr>
          <w:rFonts w:ascii="Arial" w:hAnsi="Arial" w:cs="Arial"/>
          <w:sz w:val="24"/>
          <w:szCs w:val="24"/>
          <w:lang w:val="es-AR"/>
        </w:rPr>
        <w:t xml:space="preserve">se acordó que la Atención Primaria de la Salud, sería la principal estrategia </w:t>
      </w:r>
      <w:r>
        <w:rPr>
          <w:rFonts w:ascii="Arial" w:hAnsi="Arial" w:cs="Arial"/>
          <w:sz w:val="24"/>
          <w:szCs w:val="24"/>
          <w:lang w:val="es-AR"/>
        </w:rPr>
        <w:t xml:space="preserve"> </w:t>
      </w:r>
      <w:r w:rsidRPr="00F8424C">
        <w:rPr>
          <w:rFonts w:ascii="Arial" w:hAnsi="Arial" w:cs="Arial"/>
          <w:sz w:val="24"/>
          <w:szCs w:val="24"/>
          <w:lang w:val="es-AR"/>
        </w:rPr>
        <w:t xml:space="preserve">para alcanzar </w:t>
      </w:r>
      <w:r>
        <w:rPr>
          <w:rFonts w:ascii="Arial" w:hAnsi="Arial" w:cs="Arial"/>
          <w:sz w:val="24"/>
          <w:szCs w:val="24"/>
          <w:lang w:val="es-AR"/>
        </w:rPr>
        <w:t>los objetivos propuestos</w:t>
      </w:r>
      <w:r w:rsidR="00D632CF">
        <w:rPr>
          <w:rFonts w:ascii="Arial" w:hAnsi="Arial" w:cs="Arial"/>
          <w:sz w:val="24"/>
          <w:szCs w:val="24"/>
          <w:lang w:val="es-AR"/>
        </w:rPr>
        <w:t>. Allí se definió la APS como “</w:t>
      </w:r>
      <w:r w:rsidR="00D632CF" w:rsidRPr="00D632CF">
        <w:rPr>
          <w:rFonts w:ascii="Arial" w:hAnsi="Arial" w:cs="Arial"/>
          <w:i/>
          <w:sz w:val="24"/>
          <w:szCs w:val="24"/>
          <w:lang w:val="es-AR" w:eastAsia="es-AR"/>
        </w:rPr>
        <w:t xml:space="preserve">La atención primaria de salud es la asistencia sanitaria esencial basada en métodos y tecnologías </w:t>
      </w:r>
      <w:r w:rsidR="00D632CF">
        <w:rPr>
          <w:rFonts w:ascii="Arial" w:hAnsi="Arial" w:cs="Arial"/>
          <w:i/>
          <w:sz w:val="24"/>
          <w:szCs w:val="24"/>
          <w:lang w:val="es-AR" w:eastAsia="es-AR"/>
        </w:rPr>
        <w:t>práctic</w:t>
      </w:r>
      <w:r w:rsidR="00D632CF" w:rsidRPr="00D632CF">
        <w:rPr>
          <w:rFonts w:ascii="Arial" w:hAnsi="Arial" w:cs="Arial"/>
          <w:i/>
          <w:sz w:val="24"/>
          <w:szCs w:val="24"/>
          <w:lang w:val="es-AR" w:eastAsia="es-AR"/>
        </w:rPr>
        <w:t>os, científicamente fundados y socialmente aceptables, puesta al alcance de todos los individuos y familias de la comunidad mediante su plena participación y a un costo que la</w:t>
      </w:r>
      <w:r w:rsidR="00D632CF">
        <w:rPr>
          <w:rFonts w:ascii="Arial" w:hAnsi="Arial" w:cs="Arial"/>
          <w:i/>
          <w:sz w:val="24"/>
          <w:szCs w:val="24"/>
          <w:lang w:val="es-AR" w:eastAsia="es-AR"/>
        </w:rPr>
        <w:t xml:space="preserve"> c</w:t>
      </w:r>
      <w:r w:rsidR="00D632CF" w:rsidRPr="00D632CF">
        <w:rPr>
          <w:rFonts w:ascii="Arial" w:hAnsi="Arial" w:cs="Arial"/>
          <w:i/>
          <w:sz w:val="24"/>
          <w:szCs w:val="24"/>
          <w:lang w:val="es-AR" w:eastAsia="es-AR"/>
        </w:rPr>
        <w:t>omunidad y el país puedan soportar, en todas y cada una de las etapas de su desarrollo con un espíritu de autorresponsabilidad y autodeterminación. La atención primaria forma parte integrante tanto del sistema nacional de salud, del</w:t>
      </w:r>
      <w:r w:rsidR="00D632CF">
        <w:rPr>
          <w:rFonts w:ascii="Arial" w:hAnsi="Arial" w:cs="Arial"/>
          <w:i/>
          <w:sz w:val="24"/>
          <w:szCs w:val="24"/>
          <w:lang w:val="es-AR" w:eastAsia="es-AR"/>
        </w:rPr>
        <w:t xml:space="preserve"> </w:t>
      </w:r>
      <w:r w:rsidR="00D632CF" w:rsidRPr="00D632CF">
        <w:rPr>
          <w:rFonts w:ascii="Arial" w:hAnsi="Arial" w:cs="Arial"/>
          <w:i/>
          <w:sz w:val="24"/>
          <w:szCs w:val="24"/>
          <w:lang w:val="es-AR" w:eastAsia="es-AR"/>
        </w:rPr>
        <w:t>que constituye la función central y el núcleo principal, como del desarrollo social y económico global de la comunidad. Representa el primer nivel de contacto de los individuos, la familia y la comunidad con el sistema nacional de salud, llevando lo más cerca posible la atención de salud al lugar donde residen y trabajan las personas, y constituye el primer elemento de un proceso perma</w:t>
      </w:r>
      <w:r w:rsidR="00D632CF">
        <w:rPr>
          <w:rFonts w:ascii="Arial" w:hAnsi="Arial" w:cs="Arial"/>
          <w:i/>
          <w:sz w:val="24"/>
          <w:szCs w:val="24"/>
          <w:lang w:val="es-AR" w:eastAsia="es-AR"/>
        </w:rPr>
        <w:t>nente de asistencia sanitaria</w:t>
      </w:r>
      <w:r w:rsidR="00D632CF" w:rsidRPr="00D632CF">
        <w:rPr>
          <w:rFonts w:ascii="Arial" w:hAnsi="Arial" w:cs="Arial"/>
          <w:i/>
          <w:sz w:val="24"/>
          <w:szCs w:val="24"/>
          <w:lang w:val="es-AR" w:eastAsia="es-AR"/>
        </w:rPr>
        <w:t>.</w:t>
      </w:r>
      <w:r w:rsidR="00D632CF">
        <w:rPr>
          <w:rFonts w:ascii="Arial" w:hAnsi="Arial" w:cs="Arial"/>
          <w:i/>
          <w:sz w:val="24"/>
          <w:szCs w:val="24"/>
          <w:lang w:val="es-AR"/>
        </w:rPr>
        <w:t>”</w:t>
      </w:r>
      <w:sdt>
        <w:sdtPr>
          <w:rPr>
            <w:rFonts w:ascii="Arial" w:hAnsi="Arial" w:cs="Arial"/>
            <w:i/>
            <w:sz w:val="24"/>
            <w:szCs w:val="24"/>
            <w:lang w:val="es-AR"/>
          </w:rPr>
          <w:id w:val="-1885552146"/>
          <w:citation/>
        </w:sdtPr>
        <w:sdtEndPr/>
        <w:sdtContent>
          <w:r w:rsidR="00D632CF">
            <w:rPr>
              <w:rFonts w:ascii="Arial" w:hAnsi="Arial" w:cs="Arial"/>
              <w:i/>
              <w:sz w:val="24"/>
              <w:szCs w:val="24"/>
              <w:lang w:val="es-AR"/>
            </w:rPr>
            <w:fldChar w:fldCharType="begin"/>
          </w:r>
          <w:r w:rsidR="007A3053">
            <w:rPr>
              <w:rFonts w:ascii="Arial" w:hAnsi="Arial" w:cs="Arial"/>
              <w:i/>
              <w:sz w:val="24"/>
              <w:szCs w:val="24"/>
              <w:vertAlign w:val="superscript"/>
              <w:lang w:val="es-AR"/>
            </w:rPr>
            <w:instrText xml:space="preserve">CITATION 14O16 \l 11274 </w:instrText>
          </w:r>
          <w:r w:rsidR="00D632CF">
            <w:rPr>
              <w:rFonts w:ascii="Arial" w:hAnsi="Arial" w:cs="Arial"/>
              <w:i/>
              <w:sz w:val="24"/>
              <w:szCs w:val="24"/>
              <w:lang w:val="es-AR"/>
            </w:rPr>
            <w:fldChar w:fldCharType="separate"/>
          </w:r>
          <w:r w:rsidR="00E14FFB">
            <w:rPr>
              <w:rFonts w:ascii="Arial" w:hAnsi="Arial" w:cs="Arial"/>
              <w:i/>
              <w:noProof/>
              <w:sz w:val="24"/>
              <w:szCs w:val="24"/>
              <w:vertAlign w:val="superscript"/>
              <w:lang w:val="es-AR"/>
            </w:rPr>
            <w:t xml:space="preserve"> </w:t>
          </w:r>
          <w:r w:rsidR="00E14FFB" w:rsidRPr="00E14FFB">
            <w:rPr>
              <w:rFonts w:ascii="Arial" w:hAnsi="Arial" w:cs="Arial"/>
              <w:noProof/>
              <w:sz w:val="24"/>
              <w:szCs w:val="24"/>
              <w:vertAlign w:val="superscript"/>
              <w:lang w:val="es-AR"/>
            </w:rPr>
            <w:t>(13 OMS)</w:t>
          </w:r>
          <w:r w:rsidR="00D632CF">
            <w:rPr>
              <w:rFonts w:ascii="Arial" w:hAnsi="Arial" w:cs="Arial"/>
              <w:i/>
              <w:sz w:val="24"/>
              <w:szCs w:val="24"/>
              <w:lang w:val="es-AR"/>
            </w:rPr>
            <w:fldChar w:fldCharType="end"/>
          </w:r>
        </w:sdtContent>
      </w:sdt>
      <w:r w:rsidR="00D632CF">
        <w:rPr>
          <w:rFonts w:ascii="Arial" w:hAnsi="Arial" w:cs="Arial"/>
          <w:sz w:val="24"/>
          <w:szCs w:val="24"/>
          <w:lang w:val="es-AR"/>
        </w:rPr>
        <w:t>.</w:t>
      </w:r>
      <w:r w:rsidR="004E09EF" w:rsidRPr="00F8424C">
        <w:rPr>
          <w:rFonts w:ascii="Arial" w:hAnsi="Arial" w:cs="Arial"/>
          <w:sz w:val="24"/>
          <w:szCs w:val="24"/>
          <w:lang w:val="es-AR"/>
        </w:rPr>
        <w:t> </w:t>
      </w:r>
    </w:p>
    <w:p w:rsidR="00B22070" w:rsidRPr="00B22070" w:rsidRDefault="00B22070" w:rsidP="004E09EF">
      <w:pPr>
        <w:ind w:firstLine="851"/>
        <w:jc w:val="both"/>
        <w:rPr>
          <w:rFonts w:ascii="Arial" w:hAnsi="Arial" w:cs="Arial"/>
          <w:sz w:val="24"/>
          <w:szCs w:val="24"/>
        </w:rPr>
      </w:pPr>
      <w:r w:rsidRPr="00B22070">
        <w:rPr>
          <w:rFonts w:ascii="Arial" w:hAnsi="Arial" w:cs="Arial"/>
          <w:sz w:val="24"/>
          <w:szCs w:val="24"/>
        </w:rPr>
        <w:t>La Atención Primaria de S</w:t>
      </w:r>
      <w:r w:rsidR="004E09EF" w:rsidRPr="00B22070">
        <w:rPr>
          <w:rFonts w:ascii="Arial" w:hAnsi="Arial" w:cs="Arial"/>
          <w:sz w:val="24"/>
          <w:szCs w:val="24"/>
        </w:rPr>
        <w:t xml:space="preserve">alud </w:t>
      </w:r>
      <w:r>
        <w:rPr>
          <w:rFonts w:ascii="Arial" w:hAnsi="Arial" w:cs="Arial"/>
          <w:sz w:val="24"/>
          <w:szCs w:val="24"/>
        </w:rPr>
        <w:t>debe ser</w:t>
      </w:r>
      <w:r w:rsidRPr="00B22070">
        <w:rPr>
          <w:rFonts w:ascii="Arial" w:hAnsi="Arial" w:cs="Arial"/>
          <w:sz w:val="24"/>
          <w:szCs w:val="24"/>
        </w:rPr>
        <w:t xml:space="preserve"> entendida </w:t>
      </w:r>
      <w:r w:rsidR="004E09EF" w:rsidRPr="00B22070">
        <w:rPr>
          <w:rFonts w:ascii="Arial" w:hAnsi="Arial" w:cs="Arial"/>
          <w:sz w:val="24"/>
          <w:szCs w:val="24"/>
        </w:rPr>
        <w:t>como una estrategia de desarrollo socioeconómico</w:t>
      </w:r>
      <w:r w:rsidRPr="00B22070">
        <w:rPr>
          <w:rFonts w:ascii="Arial" w:hAnsi="Arial" w:cs="Arial"/>
          <w:sz w:val="24"/>
          <w:szCs w:val="24"/>
        </w:rPr>
        <w:t xml:space="preserve"> multisectorial,</w:t>
      </w:r>
      <w:r w:rsidR="004E09EF" w:rsidRPr="00B22070">
        <w:rPr>
          <w:rFonts w:ascii="Arial" w:hAnsi="Arial" w:cs="Arial"/>
          <w:sz w:val="24"/>
          <w:szCs w:val="24"/>
        </w:rPr>
        <w:t xml:space="preserve"> no exclusiva del sector salud</w:t>
      </w:r>
      <w:r w:rsidRPr="00B22070">
        <w:rPr>
          <w:rFonts w:ascii="Arial" w:hAnsi="Arial" w:cs="Arial"/>
          <w:sz w:val="24"/>
          <w:szCs w:val="24"/>
        </w:rPr>
        <w:t>,</w:t>
      </w:r>
      <w:r w:rsidR="004E09EF" w:rsidRPr="00B22070">
        <w:rPr>
          <w:rFonts w:ascii="Arial" w:hAnsi="Arial" w:cs="Arial"/>
          <w:sz w:val="24"/>
          <w:szCs w:val="24"/>
        </w:rPr>
        <w:t xml:space="preserve"> con una visión integral </w:t>
      </w:r>
      <w:r w:rsidRPr="00B22070">
        <w:rPr>
          <w:rFonts w:ascii="Arial" w:hAnsi="Arial" w:cs="Arial"/>
          <w:sz w:val="24"/>
          <w:szCs w:val="24"/>
        </w:rPr>
        <w:t>e integrada</w:t>
      </w:r>
      <w:r>
        <w:rPr>
          <w:rFonts w:ascii="Arial" w:hAnsi="Arial" w:cs="Arial"/>
          <w:sz w:val="24"/>
          <w:szCs w:val="24"/>
        </w:rPr>
        <w:t>,</w:t>
      </w:r>
      <w:r w:rsidRPr="00B22070">
        <w:rPr>
          <w:rFonts w:ascii="Arial" w:hAnsi="Arial" w:cs="Arial"/>
          <w:sz w:val="24"/>
          <w:szCs w:val="24"/>
        </w:rPr>
        <w:t xml:space="preserve"> </w:t>
      </w:r>
      <w:r w:rsidR="004E09EF" w:rsidRPr="00B22070">
        <w:rPr>
          <w:rFonts w:ascii="Arial" w:hAnsi="Arial" w:cs="Arial"/>
          <w:sz w:val="24"/>
          <w:szCs w:val="24"/>
        </w:rPr>
        <w:t>considerando a</w:t>
      </w:r>
      <w:r w:rsidRPr="00B22070">
        <w:rPr>
          <w:rFonts w:ascii="Arial" w:hAnsi="Arial" w:cs="Arial"/>
          <w:sz w:val="24"/>
          <w:szCs w:val="24"/>
        </w:rPr>
        <w:t>l</w:t>
      </w:r>
      <w:r w:rsidR="004E09EF" w:rsidRPr="00B22070">
        <w:rPr>
          <w:rFonts w:ascii="Arial" w:hAnsi="Arial" w:cs="Arial"/>
          <w:sz w:val="24"/>
          <w:szCs w:val="24"/>
        </w:rPr>
        <w:t xml:space="preserve"> ser</w:t>
      </w:r>
      <w:r w:rsidRPr="00B22070">
        <w:rPr>
          <w:rFonts w:ascii="Arial" w:hAnsi="Arial" w:cs="Arial"/>
          <w:sz w:val="24"/>
          <w:szCs w:val="24"/>
        </w:rPr>
        <w:t xml:space="preserve"> humano en su dimensión</w:t>
      </w:r>
      <w:r w:rsidR="004E09EF" w:rsidRPr="00B22070">
        <w:rPr>
          <w:rFonts w:ascii="Arial" w:hAnsi="Arial" w:cs="Arial"/>
          <w:sz w:val="24"/>
          <w:szCs w:val="24"/>
        </w:rPr>
        <w:t xml:space="preserve"> Bio</w:t>
      </w:r>
      <w:r>
        <w:rPr>
          <w:rFonts w:ascii="Arial" w:hAnsi="Arial" w:cs="Arial"/>
          <w:sz w:val="24"/>
          <w:szCs w:val="24"/>
        </w:rPr>
        <w:t>-</w:t>
      </w:r>
      <w:r w:rsidR="004E09EF" w:rsidRPr="00B22070">
        <w:rPr>
          <w:rFonts w:ascii="Arial" w:hAnsi="Arial" w:cs="Arial"/>
          <w:sz w:val="24"/>
          <w:szCs w:val="24"/>
        </w:rPr>
        <w:t>psico</w:t>
      </w:r>
      <w:r w:rsidRPr="00B22070">
        <w:rPr>
          <w:rFonts w:ascii="Arial" w:hAnsi="Arial" w:cs="Arial"/>
          <w:sz w:val="24"/>
          <w:szCs w:val="24"/>
        </w:rPr>
        <w:t>-</w:t>
      </w:r>
      <w:r w:rsidR="004E09EF" w:rsidRPr="00B22070">
        <w:rPr>
          <w:rFonts w:ascii="Arial" w:hAnsi="Arial" w:cs="Arial"/>
          <w:sz w:val="24"/>
          <w:szCs w:val="24"/>
        </w:rPr>
        <w:t>social</w:t>
      </w:r>
      <w:r w:rsidRPr="00B22070">
        <w:rPr>
          <w:rFonts w:ascii="Arial" w:hAnsi="Arial" w:cs="Arial"/>
          <w:sz w:val="24"/>
          <w:szCs w:val="24"/>
        </w:rPr>
        <w:t>.</w:t>
      </w:r>
      <w:r w:rsidR="004E09EF" w:rsidRPr="00B22070">
        <w:rPr>
          <w:rFonts w:ascii="Arial" w:hAnsi="Arial" w:cs="Arial"/>
          <w:sz w:val="24"/>
          <w:szCs w:val="24"/>
        </w:rPr>
        <w:t xml:space="preserve"> </w:t>
      </w:r>
      <w:r>
        <w:rPr>
          <w:rFonts w:ascii="Arial" w:hAnsi="Arial" w:cs="Arial"/>
          <w:sz w:val="24"/>
          <w:szCs w:val="24"/>
        </w:rPr>
        <w:t>Debe pers</w:t>
      </w:r>
      <w:r w:rsidRPr="00B22070">
        <w:rPr>
          <w:rFonts w:ascii="Arial" w:hAnsi="Arial" w:cs="Arial"/>
          <w:sz w:val="24"/>
          <w:szCs w:val="24"/>
        </w:rPr>
        <w:t>e</w:t>
      </w:r>
      <w:r>
        <w:rPr>
          <w:rFonts w:ascii="Arial" w:hAnsi="Arial" w:cs="Arial"/>
          <w:sz w:val="24"/>
          <w:szCs w:val="24"/>
        </w:rPr>
        <w:t>guir</w:t>
      </w:r>
      <w:r w:rsidRPr="00B22070">
        <w:rPr>
          <w:rFonts w:ascii="Arial" w:hAnsi="Arial" w:cs="Arial"/>
          <w:sz w:val="24"/>
          <w:szCs w:val="24"/>
        </w:rPr>
        <w:t xml:space="preserve"> </w:t>
      </w:r>
      <w:r>
        <w:rPr>
          <w:rFonts w:ascii="Arial" w:hAnsi="Arial" w:cs="Arial"/>
          <w:sz w:val="24"/>
          <w:szCs w:val="24"/>
        </w:rPr>
        <w:t xml:space="preserve">la </w:t>
      </w:r>
      <w:r w:rsidRPr="00B22070">
        <w:rPr>
          <w:rFonts w:ascii="Arial" w:hAnsi="Arial" w:cs="Arial"/>
          <w:sz w:val="24"/>
          <w:szCs w:val="24"/>
        </w:rPr>
        <w:t>i</w:t>
      </w:r>
      <w:r w:rsidR="004E09EF" w:rsidRPr="00B22070">
        <w:rPr>
          <w:rFonts w:ascii="Arial" w:hAnsi="Arial" w:cs="Arial"/>
          <w:sz w:val="24"/>
          <w:szCs w:val="24"/>
        </w:rPr>
        <w:t>ntegra</w:t>
      </w:r>
      <w:r>
        <w:rPr>
          <w:rFonts w:ascii="Arial" w:hAnsi="Arial" w:cs="Arial"/>
          <w:sz w:val="24"/>
          <w:szCs w:val="24"/>
        </w:rPr>
        <w:t>ción de</w:t>
      </w:r>
      <w:r w:rsidRPr="00B22070">
        <w:rPr>
          <w:rFonts w:ascii="Arial" w:hAnsi="Arial" w:cs="Arial"/>
          <w:sz w:val="24"/>
          <w:szCs w:val="24"/>
        </w:rPr>
        <w:t xml:space="preserve"> </w:t>
      </w:r>
      <w:r w:rsidR="004E09EF" w:rsidRPr="00B22070">
        <w:rPr>
          <w:rFonts w:ascii="Arial" w:hAnsi="Arial" w:cs="Arial"/>
          <w:sz w:val="24"/>
          <w:szCs w:val="24"/>
        </w:rPr>
        <w:t>los distintos niveles de atención</w:t>
      </w:r>
      <w:r w:rsidRPr="00B22070">
        <w:rPr>
          <w:rFonts w:ascii="Arial" w:hAnsi="Arial" w:cs="Arial"/>
          <w:sz w:val="24"/>
          <w:szCs w:val="24"/>
        </w:rPr>
        <w:t xml:space="preserve">, el </w:t>
      </w:r>
      <w:r w:rsidR="004E09EF" w:rsidRPr="00B22070">
        <w:rPr>
          <w:rFonts w:ascii="Arial" w:hAnsi="Arial" w:cs="Arial"/>
          <w:sz w:val="24"/>
          <w:szCs w:val="24"/>
        </w:rPr>
        <w:t>primario</w:t>
      </w:r>
      <w:r>
        <w:rPr>
          <w:rFonts w:ascii="Arial" w:hAnsi="Arial" w:cs="Arial"/>
          <w:sz w:val="24"/>
          <w:szCs w:val="24"/>
        </w:rPr>
        <w:t>,</w:t>
      </w:r>
      <w:r w:rsidR="004E09EF" w:rsidRPr="00B22070">
        <w:rPr>
          <w:rFonts w:ascii="Arial" w:hAnsi="Arial" w:cs="Arial"/>
          <w:sz w:val="24"/>
          <w:szCs w:val="24"/>
        </w:rPr>
        <w:t xml:space="preserve"> secundario </w:t>
      </w:r>
      <w:r w:rsidRPr="00B22070">
        <w:rPr>
          <w:rFonts w:ascii="Arial" w:hAnsi="Arial" w:cs="Arial"/>
          <w:sz w:val="24"/>
          <w:szCs w:val="24"/>
        </w:rPr>
        <w:t xml:space="preserve">y terciario, </w:t>
      </w:r>
      <w:r>
        <w:rPr>
          <w:rFonts w:ascii="Arial" w:hAnsi="Arial" w:cs="Arial"/>
          <w:sz w:val="24"/>
          <w:szCs w:val="24"/>
        </w:rPr>
        <w:t xml:space="preserve"> y no ser confundida, como ha sido </w:t>
      </w:r>
      <w:r w:rsidRPr="00B22070">
        <w:rPr>
          <w:rFonts w:ascii="Arial" w:hAnsi="Arial" w:cs="Arial"/>
          <w:sz w:val="24"/>
          <w:szCs w:val="24"/>
        </w:rPr>
        <w:t xml:space="preserve"> muchas veces</w:t>
      </w:r>
      <w:r>
        <w:rPr>
          <w:rFonts w:ascii="Arial" w:hAnsi="Arial" w:cs="Arial"/>
          <w:sz w:val="24"/>
          <w:szCs w:val="24"/>
        </w:rPr>
        <w:t>,</w:t>
      </w:r>
      <w:r w:rsidR="004E09EF" w:rsidRPr="00B22070">
        <w:rPr>
          <w:rFonts w:ascii="Arial" w:hAnsi="Arial" w:cs="Arial"/>
          <w:sz w:val="24"/>
          <w:szCs w:val="24"/>
        </w:rPr>
        <w:t xml:space="preserve"> </w:t>
      </w:r>
      <w:r w:rsidRPr="00B22070">
        <w:rPr>
          <w:rFonts w:ascii="Arial" w:hAnsi="Arial" w:cs="Arial"/>
          <w:sz w:val="24"/>
          <w:szCs w:val="24"/>
        </w:rPr>
        <w:t xml:space="preserve">únicamente </w:t>
      </w:r>
      <w:r w:rsidR="004E09EF" w:rsidRPr="00B22070">
        <w:rPr>
          <w:rFonts w:ascii="Arial" w:hAnsi="Arial" w:cs="Arial"/>
          <w:sz w:val="24"/>
          <w:szCs w:val="24"/>
        </w:rPr>
        <w:t>con el primer nivel de atención</w:t>
      </w:r>
      <w:r w:rsidRPr="00B22070">
        <w:rPr>
          <w:rFonts w:ascii="Arial" w:hAnsi="Arial" w:cs="Arial"/>
          <w:sz w:val="24"/>
          <w:szCs w:val="24"/>
        </w:rPr>
        <w:t>, generando</w:t>
      </w:r>
      <w:r w:rsidR="004E09EF" w:rsidRPr="00B22070">
        <w:rPr>
          <w:rFonts w:ascii="Arial" w:hAnsi="Arial" w:cs="Arial"/>
          <w:sz w:val="24"/>
          <w:szCs w:val="24"/>
        </w:rPr>
        <w:t xml:space="preserve"> des</w:t>
      </w:r>
      <w:r w:rsidRPr="00B22070">
        <w:rPr>
          <w:rFonts w:ascii="Arial" w:hAnsi="Arial" w:cs="Arial"/>
          <w:sz w:val="24"/>
          <w:szCs w:val="24"/>
        </w:rPr>
        <w:t>articuladamente</w:t>
      </w:r>
      <w:r w:rsidR="004E09EF" w:rsidRPr="00B22070">
        <w:rPr>
          <w:rFonts w:ascii="Arial" w:hAnsi="Arial" w:cs="Arial"/>
          <w:sz w:val="24"/>
          <w:szCs w:val="24"/>
        </w:rPr>
        <w:t xml:space="preserve"> centro</w:t>
      </w:r>
      <w:r w:rsidRPr="00B22070">
        <w:rPr>
          <w:rFonts w:ascii="Arial" w:hAnsi="Arial" w:cs="Arial"/>
          <w:sz w:val="24"/>
          <w:szCs w:val="24"/>
        </w:rPr>
        <w:t>s</w:t>
      </w:r>
      <w:r w:rsidR="004E09EF" w:rsidRPr="00B22070">
        <w:rPr>
          <w:rFonts w:ascii="Arial" w:hAnsi="Arial" w:cs="Arial"/>
          <w:sz w:val="24"/>
          <w:szCs w:val="24"/>
        </w:rPr>
        <w:t xml:space="preserve"> de salud fuera de los hospitales</w:t>
      </w:r>
      <w:r w:rsidRPr="00B22070">
        <w:rPr>
          <w:rFonts w:ascii="Arial" w:hAnsi="Arial" w:cs="Arial"/>
          <w:sz w:val="24"/>
          <w:szCs w:val="24"/>
        </w:rPr>
        <w:t xml:space="preserve">. </w:t>
      </w:r>
    </w:p>
    <w:p w:rsidR="00B07564" w:rsidRDefault="00481744" w:rsidP="00B07564">
      <w:pPr>
        <w:pStyle w:val="Default"/>
        <w:spacing w:before="240"/>
        <w:ind w:firstLine="708"/>
        <w:jc w:val="both"/>
        <w:rPr>
          <w:rFonts w:ascii="Arial" w:hAnsi="Arial" w:cs="Arial"/>
          <w:color w:val="auto"/>
          <w:lang w:val="es-US" w:eastAsia="es-ES"/>
        </w:rPr>
      </w:pPr>
      <w:r w:rsidRPr="00B07564">
        <w:rPr>
          <w:rFonts w:ascii="Arial" w:hAnsi="Arial" w:cs="Arial"/>
          <w:color w:val="auto"/>
          <w:lang w:val="es-US" w:eastAsia="es-ES"/>
        </w:rPr>
        <w:t>Durante las últimas décadas</w:t>
      </w:r>
      <w:r w:rsidR="00C36CD3">
        <w:rPr>
          <w:rFonts w:ascii="Arial" w:hAnsi="Arial" w:cs="Arial"/>
          <w:color w:val="auto"/>
          <w:lang w:val="es-US" w:eastAsia="es-ES"/>
        </w:rPr>
        <w:t>,</w:t>
      </w:r>
      <w:r w:rsidRPr="00B07564">
        <w:rPr>
          <w:rFonts w:ascii="Arial" w:hAnsi="Arial" w:cs="Arial"/>
          <w:color w:val="auto"/>
          <w:lang w:val="es-US" w:eastAsia="es-ES"/>
        </w:rPr>
        <w:t xml:space="preserve"> los diversos gobiernos del mundo han </w:t>
      </w:r>
      <w:r w:rsidR="00C36CD3">
        <w:rPr>
          <w:rFonts w:ascii="Arial" w:hAnsi="Arial" w:cs="Arial"/>
          <w:color w:val="auto"/>
          <w:lang w:val="es-US" w:eastAsia="es-ES"/>
        </w:rPr>
        <w:t xml:space="preserve">virado en sus políticas públicas y </w:t>
      </w:r>
      <w:r w:rsidRPr="00B07564">
        <w:rPr>
          <w:rFonts w:ascii="Arial" w:hAnsi="Arial" w:cs="Arial"/>
          <w:color w:val="auto"/>
          <w:lang w:val="es-US" w:eastAsia="es-ES"/>
        </w:rPr>
        <w:t>realizado reformas en sus sistemas de salud, no siempre orientados en el sentido amplio de Atención Primaria de la Salud. Muchas se han orientado a recortar gastos, o a trasladar responsabilidades hacia el sector privado, o generando programas de atención exclusivamente para pobres. Como resultado de est</w:t>
      </w:r>
      <w:r w:rsidR="00C36CD3">
        <w:rPr>
          <w:rFonts w:ascii="Arial" w:hAnsi="Arial" w:cs="Arial"/>
          <w:color w:val="auto"/>
          <w:lang w:val="es-US" w:eastAsia="es-ES"/>
        </w:rPr>
        <w:t>o</w:t>
      </w:r>
      <w:r w:rsidRPr="00B07564">
        <w:rPr>
          <w:rFonts w:ascii="Arial" w:hAnsi="Arial" w:cs="Arial"/>
          <w:color w:val="auto"/>
          <w:lang w:val="es-US" w:eastAsia="es-ES"/>
        </w:rPr>
        <w:t xml:space="preserve">s </w:t>
      </w:r>
      <w:r w:rsidR="00C36CD3">
        <w:rPr>
          <w:rFonts w:ascii="Arial" w:hAnsi="Arial" w:cs="Arial"/>
          <w:color w:val="auto"/>
          <w:lang w:val="es-US" w:eastAsia="es-ES"/>
        </w:rPr>
        <w:t xml:space="preserve">cambios, </w:t>
      </w:r>
      <w:r w:rsidRPr="00B07564">
        <w:rPr>
          <w:rFonts w:ascii="Arial" w:hAnsi="Arial" w:cs="Arial"/>
          <w:color w:val="auto"/>
          <w:lang w:val="es-US" w:eastAsia="es-ES"/>
        </w:rPr>
        <w:t>se han ampliado inequidades entre los países y dentro de los mismos</w:t>
      </w:r>
      <w:r w:rsidR="00B07564" w:rsidRPr="00B07564">
        <w:rPr>
          <w:rFonts w:ascii="Arial" w:hAnsi="Arial" w:cs="Arial"/>
          <w:color w:val="auto"/>
          <w:lang w:val="es-US" w:eastAsia="es-ES"/>
        </w:rPr>
        <w:t>,</w:t>
      </w:r>
      <w:r w:rsidR="00B07564">
        <w:rPr>
          <w:rFonts w:ascii="Arial" w:hAnsi="Arial" w:cs="Arial"/>
          <w:color w:val="auto"/>
          <w:lang w:val="es-US" w:eastAsia="es-ES"/>
        </w:rPr>
        <w:t xml:space="preserve"> y</w:t>
      </w:r>
      <w:r w:rsidR="00B07564" w:rsidRPr="00B07564">
        <w:rPr>
          <w:rFonts w:ascii="Arial" w:hAnsi="Arial" w:cs="Arial"/>
          <w:color w:val="auto"/>
          <w:lang w:val="es-US" w:eastAsia="es-ES"/>
        </w:rPr>
        <w:t xml:space="preserve"> millones de personas no han podido acceder a servicios de salud</w:t>
      </w:r>
      <w:r w:rsidR="00B07564">
        <w:rPr>
          <w:rFonts w:ascii="Arial" w:hAnsi="Arial" w:cs="Arial"/>
          <w:color w:val="auto"/>
          <w:lang w:val="es-US" w:eastAsia="es-ES"/>
        </w:rPr>
        <w:t xml:space="preserve">. </w:t>
      </w:r>
    </w:p>
    <w:p w:rsidR="00481744" w:rsidRDefault="00B07564" w:rsidP="00C36CD3">
      <w:pPr>
        <w:pStyle w:val="Default"/>
        <w:spacing w:before="240"/>
        <w:ind w:firstLine="708"/>
        <w:jc w:val="both"/>
        <w:rPr>
          <w:rFonts w:ascii="Arial" w:hAnsi="Arial" w:cs="Arial"/>
        </w:rPr>
      </w:pPr>
      <w:r>
        <w:rPr>
          <w:rFonts w:ascii="Arial" w:hAnsi="Arial" w:cs="Arial"/>
          <w:color w:val="auto"/>
          <w:lang w:val="es-US" w:eastAsia="es-ES"/>
        </w:rPr>
        <w:t xml:space="preserve">El contexto internacional ha cambiado desde </w:t>
      </w:r>
      <w:r w:rsidR="00C36CD3">
        <w:rPr>
          <w:rFonts w:ascii="Arial" w:hAnsi="Arial" w:cs="Arial"/>
          <w:color w:val="auto"/>
          <w:lang w:val="es-US" w:eastAsia="es-ES"/>
        </w:rPr>
        <w:t>la década del 70</w:t>
      </w:r>
      <w:r>
        <w:rPr>
          <w:rFonts w:ascii="Arial" w:hAnsi="Arial" w:cs="Arial"/>
          <w:color w:val="auto"/>
          <w:lang w:val="es-US" w:eastAsia="es-ES"/>
        </w:rPr>
        <w:t>, consecuentemente</w:t>
      </w:r>
      <w:r w:rsidR="00481744" w:rsidRPr="00481744">
        <w:rPr>
          <w:rFonts w:ascii="Arial" w:hAnsi="Arial" w:cs="Arial"/>
        </w:rPr>
        <w:t xml:space="preserve"> la Organización</w:t>
      </w:r>
      <w:r w:rsidR="005541A1">
        <w:rPr>
          <w:rFonts w:ascii="Arial" w:hAnsi="Arial" w:cs="Arial"/>
        </w:rPr>
        <w:t xml:space="preserve"> Mundial de la Salud</w:t>
      </w:r>
      <w:r>
        <w:rPr>
          <w:rFonts w:ascii="Arial" w:hAnsi="Arial" w:cs="Arial"/>
        </w:rPr>
        <w:t xml:space="preserve">, ha lanzado </w:t>
      </w:r>
      <w:r w:rsidRPr="00B07564">
        <w:rPr>
          <w:rFonts w:ascii="Arial" w:hAnsi="Arial" w:cs="Arial"/>
        </w:rPr>
        <w:t xml:space="preserve">la  </w:t>
      </w:r>
      <w:r>
        <w:rPr>
          <w:rFonts w:ascii="Arial" w:hAnsi="Arial" w:cs="Arial"/>
        </w:rPr>
        <w:t>“</w:t>
      </w:r>
      <w:r w:rsidRPr="00B07564">
        <w:rPr>
          <w:rFonts w:ascii="Arial" w:hAnsi="Arial" w:cs="Arial"/>
          <w:iCs/>
        </w:rPr>
        <w:t>Estrategia para el acceso universal a la salud y la cobertura universal de salud</w:t>
      </w:r>
      <w:r>
        <w:rPr>
          <w:rFonts w:ascii="Arial" w:hAnsi="Arial" w:cs="Arial"/>
          <w:iCs/>
        </w:rPr>
        <w:t xml:space="preserve">” </w:t>
      </w:r>
      <w:r w:rsidR="00C36CD3">
        <w:rPr>
          <w:rFonts w:ascii="Arial" w:hAnsi="Arial" w:cs="Arial"/>
          <w:iCs/>
        </w:rPr>
        <w:t xml:space="preserve">que </w:t>
      </w:r>
      <w:r w:rsidRPr="00B07564">
        <w:rPr>
          <w:rFonts w:ascii="Arial" w:hAnsi="Arial" w:cs="Arial"/>
        </w:rPr>
        <w:t xml:space="preserve">se enmarca en </w:t>
      </w:r>
      <w:r>
        <w:rPr>
          <w:rFonts w:ascii="Arial" w:hAnsi="Arial" w:cs="Arial"/>
        </w:rPr>
        <w:t>los valores y principios de la Atención Primaria de S</w:t>
      </w:r>
      <w:r w:rsidRPr="00B07564">
        <w:rPr>
          <w:rFonts w:ascii="Arial" w:hAnsi="Arial" w:cs="Arial"/>
        </w:rPr>
        <w:t>alud en el espíritu de Alma-Ata</w:t>
      </w:r>
      <w:r>
        <w:rPr>
          <w:rFonts w:ascii="Arial" w:hAnsi="Arial" w:cs="Arial"/>
        </w:rPr>
        <w:t xml:space="preserve">. </w:t>
      </w:r>
    </w:p>
    <w:p w:rsidR="001B292C" w:rsidRDefault="00C36CD3" w:rsidP="001B292C">
      <w:pPr>
        <w:pStyle w:val="Default"/>
        <w:spacing w:before="240"/>
        <w:ind w:firstLine="708"/>
        <w:jc w:val="both"/>
        <w:rPr>
          <w:rFonts w:ascii="Arial" w:hAnsi="Arial" w:cs="Arial"/>
          <w:iCs/>
        </w:rPr>
      </w:pPr>
      <w:r w:rsidRPr="00C36CD3">
        <w:rPr>
          <w:rFonts w:ascii="Arial" w:hAnsi="Arial" w:cs="Arial"/>
          <w:i/>
          <w:iCs/>
        </w:rPr>
        <w:t xml:space="preserve">“El acceso universal a la salud y la cobertura universal de salud implican que todas las personas y las comunidades tengan acceso, sin discriminación alguna, a servicios integrales de salud, adecuados, oportunos, de calidad, </w:t>
      </w:r>
      <w:r w:rsidRPr="00C36CD3">
        <w:rPr>
          <w:rFonts w:ascii="Arial" w:hAnsi="Arial" w:cs="Arial"/>
          <w:i/>
          <w:iCs/>
        </w:rPr>
        <w:lastRenderedPageBreak/>
        <w:t>determinados a nivel nacional, de acuerdo con las necesidades, así como a medicamentos de calidad, seguros, eficaces y asequibles, a la vez que se asegura que el uso de esos servicios no expone a los usuarios a dificultades financieras, en particular los grupos en situación de vulnerabilidad. El acceso universal a la salud y la cobertura universal de salud requieren la definición e implementación de políticas y acciones con un enfoque multisectorial para abordar los determinantes sociales de la salud y fomentar el compromiso de toda la sociedad para promover la salud y el bienestar”</w:t>
      </w:r>
      <w:sdt>
        <w:sdtPr>
          <w:rPr>
            <w:rFonts w:ascii="Arial" w:hAnsi="Arial" w:cs="Arial"/>
            <w:i/>
            <w:iCs/>
          </w:rPr>
          <w:id w:val="863795227"/>
          <w:citation/>
        </w:sdtPr>
        <w:sdtEndPr/>
        <w:sdtContent>
          <w:r>
            <w:rPr>
              <w:rFonts w:ascii="Arial" w:hAnsi="Arial" w:cs="Arial"/>
              <w:i/>
              <w:iCs/>
            </w:rPr>
            <w:fldChar w:fldCharType="begin"/>
          </w:r>
          <w:r w:rsidR="007A3053">
            <w:rPr>
              <w:rFonts w:ascii="Arial" w:hAnsi="Arial" w:cs="Arial"/>
              <w:iCs/>
              <w:vertAlign w:val="superscript"/>
            </w:rPr>
            <w:instrText xml:space="preserve">CITATION OPS14 \l 11274 </w:instrText>
          </w:r>
          <w:r>
            <w:rPr>
              <w:rFonts w:ascii="Arial" w:hAnsi="Arial" w:cs="Arial"/>
              <w:i/>
              <w:iCs/>
            </w:rPr>
            <w:fldChar w:fldCharType="separate"/>
          </w:r>
          <w:r w:rsidR="00E14FFB">
            <w:rPr>
              <w:rFonts w:ascii="Arial" w:hAnsi="Arial" w:cs="Arial"/>
              <w:iCs/>
              <w:noProof/>
              <w:vertAlign w:val="superscript"/>
            </w:rPr>
            <w:t xml:space="preserve"> </w:t>
          </w:r>
          <w:r w:rsidR="00E14FFB" w:rsidRPr="00E14FFB">
            <w:rPr>
              <w:rFonts w:ascii="Arial" w:hAnsi="Arial" w:cs="Arial"/>
              <w:noProof/>
              <w:vertAlign w:val="superscript"/>
            </w:rPr>
            <w:t>(14 OPS, 2014)</w:t>
          </w:r>
          <w:r>
            <w:rPr>
              <w:rFonts w:ascii="Arial" w:hAnsi="Arial" w:cs="Arial"/>
              <w:i/>
              <w:iCs/>
            </w:rPr>
            <w:fldChar w:fldCharType="end"/>
          </w:r>
        </w:sdtContent>
      </w:sdt>
      <w:r w:rsidRPr="00C36CD3">
        <w:rPr>
          <w:rFonts w:ascii="Arial" w:hAnsi="Arial" w:cs="Arial"/>
          <w:iCs/>
        </w:rPr>
        <w:t>.</w:t>
      </w:r>
    </w:p>
    <w:p w:rsidR="00B07564" w:rsidRPr="001B292C" w:rsidRDefault="00E877A1" w:rsidP="001B292C">
      <w:pPr>
        <w:pStyle w:val="Default"/>
        <w:spacing w:before="240"/>
        <w:ind w:firstLine="708"/>
        <w:jc w:val="both"/>
        <w:rPr>
          <w:rFonts w:ascii="Arial" w:hAnsi="Arial" w:cs="Arial"/>
          <w:color w:val="auto"/>
          <w:lang w:eastAsia="es-ES"/>
        </w:rPr>
      </w:pPr>
      <w:r>
        <w:rPr>
          <w:rFonts w:ascii="Arial" w:hAnsi="Arial" w:cs="Arial"/>
          <w:color w:val="auto"/>
          <w:lang w:eastAsia="es-ES"/>
        </w:rPr>
        <w:t xml:space="preserve">Para lograr el acceso universal a la salud y la cobertura universal, se han definido </w:t>
      </w:r>
      <w:r w:rsidR="001B292C">
        <w:rPr>
          <w:rFonts w:ascii="Arial" w:hAnsi="Arial" w:cs="Arial"/>
          <w:color w:val="auto"/>
          <w:lang w:eastAsia="es-ES"/>
        </w:rPr>
        <w:t>cuatro l</w:t>
      </w:r>
      <w:r w:rsidR="001B292C" w:rsidRPr="001B292C">
        <w:rPr>
          <w:rFonts w:ascii="Arial" w:hAnsi="Arial" w:cs="Arial"/>
          <w:color w:val="auto"/>
          <w:lang w:eastAsia="es-ES"/>
        </w:rPr>
        <w:t xml:space="preserve">as líneas estratégicas: </w:t>
      </w:r>
    </w:p>
    <w:p w:rsidR="00E877A1" w:rsidRDefault="00B07564" w:rsidP="00E877A1">
      <w:pPr>
        <w:pStyle w:val="Pa1"/>
        <w:numPr>
          <w:ilvl w:val="0"/>
          <w:numId w:val="22"/>
        </w:numPr>
        <w:spacing w:before="240"/>
        <w:jc w:val="both"/>
        <w:rPr>
          <w:rFonts w:ascii="Arial" w:hAnsi="Arial" w:cs="Arial"/>
          <w:color w:val="000000"/>
        </w:rPr>
      </w:pPr>
      <w:r w:rsidRPr="001B292C">
        <w:rPr>
          <w:rStyle w:val="A6"/>
          <w:rFonts w:ascii="Arial" w:hAnsi="Arial" w:cs="Arial"/>
        </w:rPr>
        <w:t xml:space="preserve">Ampliar el acceso equitativo a servicios de salud integrales, de calidad, centrados en las personas y las comunidades. </w:t>
      </w:r>
    </w:p>
    <w:p w:rsidR="00E877A1" w:rsidRDefault="00B07564" w:rsidP="00E877A1">
      <w:pPr>
        <w:pStyle w:val="Pa1"/>
        <w:numPr>
          <w:ilvl w:val="0"/>
          <w:numId w:val="22"/>
        </w:numPr>
        <w:spacing w:before="240"/>
        <w:jc w:val="both"/>
        <w:rPr>
          <w:rFonts w:ascii="Arial" w:hAnsi="Arial" w:cs="Arial"/>
          <w:color w:val="000000"/>
        </w:rPr>
      </w:pPr>
      <w:r w:rsidRPr="001B292C">
        <w:rPr>
          <w:rStyle w:val="A6"/>
          <w:rFonts w:ascii="Arial" w:hAnsi="Arial" w:cs="Arial"/>
        </w:rPr>
        <w:t xml:space="preserve"> Fortalecer la rectoría y la gobernanza. </w:t>
      </w:r>
    </w:p>
    <w:p w:rsidR="00E877A1" w:rsidRDefault="00B07564" w:rsidP="00E877A1">
      <w:pPr>
        <w:pStyle w:val="Pa1"/>
        <w:numPr>
          <w:ilvl w:val="0"/>
          <w:numId w:val="22"/>
        </w:numPr>
        <w:spacing w:before="240"/>
        <w:jc w:val="both"/>
        <w:rPr>
          <w:rStyle w:val="A6"/>
          <w:rFonts w:ascii="Arial" w:hAnsi="Arial" w:cs="Arial"/>
        </w:rPr>
      </w:pPr>
      <w:r w:rsidRPr="00E877A1">
        <w:rPr>
          <w:rStyle w:val="A6"/>
          <w:rFonts w:ascii="Arial" w:hAnsi="Arial" w:cs="Arial"/>
        </w:rPr>
        <w:t>Aumentar y mejorar el financiamiento, con equidad y eficiencia, y avanzar hacia la eliminación del pago directo que se convierte en barrera para el acceso en el momento</w:t>
      </w:r>
      <w:r w:rsidR="001B292C" w:rsidRPr="00E877A1">
        <w:rPr>
          <w:rStyle w:val="A6"/>
          <w:rFonts w:ascii="Arial" w:hAnsi="Arial" w:cs="Arial"/>
        </w:rPr>
        <w:t xml:space="preserve"> de la prestación de servicios.</w:t>
      </w:r>
    </w:p>
    <w:p w:rsidR="00B07564" w:rsidRPr="00E877A1" w:rsidRDefault="00B07564" w:rsidP="00E877A1">
      <w:pPr>
        <w:pStyle w:val="Pa1"/>
        <w:numPr>
          <w:ilvl w:val="0"/>
          <w:numId w:val="22"/>
        </w:numPr>
        <w:spacing w:before="240"/>
        <w:jc w:val="both"/>
        <w:rPr>
          <w:rFonts w:ascii="Arial" w:hAnsi="Arial" w:cs="Arial"/>
          <w:color w:val="000000"/>
        </w:rPr>
      </w:pPr>
      <w:r w:rsidRPr="00E877A1">
        <w:rPr>
          <w:rStyle w:val="A6"/>
          <w:rFonts w:ascii="Arial" w:hAnsi="Arial" w:cs="Arial"/>
        </w:rPr>
        <w:t>Fortalecer la coordinación multisectorial para abordar los determinantes sociales de la salud que garanticen la sostenibilidad de la cobertura universal.</w:t>
      </w:r>
    </w:p>
    <w:p w:rsidR="001B292C" w:rsidRDefault="001B292C" w:rsidP="004E09EF">
      <w:pPr>
        <w:jc w:val="both"/>
        <w:rPr>
          <w:rFonts w:ascii="Arial" w:hAnsi="Arial" w:cs="Arial"/>
          <w:b/>
          <w:sz w:val="24"/>
          <w:szCs w:val="24"/>
          <w:lang w:val="es-AR"/>
        </w:rPr>
      </w:pPr>
    </w:p>
    <w:p w:rsidR="00C724B6" w:rsidRPr="00911766" w:rsidRDefault="004E09EF" w:rsidP="00BC4467">
      <w:pPr>
        <w:jc w:val="both"/>
        <w:rPr>
          <w:rFonts w:ascii="Arial" w:hAnsi="Arial" w:cs="Arial"/>
          <w:b/>
          <w:sz w:val="24"/>
          <w:szCs w:val="24"/>
          <w:lang w:val="es-AR"/>
        </w:rPr>
      </w:pPr>
      <w:r>
        <w:rPr>
          <w:rFonts w:ascii="Arial" w:hAnsi="Arial" w:cs="Arial"/>
          <w:b/>
          <w:sz w:val="24"/>
          <w:szCs w:val="24"/>
          <w:lang w:val="es-AR"/>
        </w:rPr>
        <w:t>1.3</w:t>
      </w:r>
      <w:r w:rsidR="00C724B6">
        <w:rPr>
          <w:rFonts w:ascii="Arial" w:hAnsi="Arial" w:cs="Arial"/>
          <w:b/>
          <w:sz w:val="24"/>
          <w:szCs w:val="24"/>
          <w:lang w:val="es-AR"/>
        </w:rPr>
        <w:t xml:space="preserve"> </w:t>
      </w:r>
      <w:r w:rsidR="00C724B6" w:rsidRPr="00911766">
        <w:rPr>
          <w:rFonts w:ascii="Arial" w:hAnsi="Arial" w:cs="Arial"/>
          <w:b/>
          <w:sz w:val="24"/>
          <w:szCs w:val="24"/>
          <w:lang w:val="es-AR"/>
        </w:rPr>
        <w:t>Los objetivos de los sistemas de salud</w:t>
      </w:r>
    </w:p>
    <w:p w:rsidR="00C724B6" w:rsidRPr="000F04CE" w:rsidRDefault="00C724B6" w:rsidP="008C7A41">
      <w:pPr>
        <w:ind w:firstLine="708"/>
        <w:jc w:val="both"/>
        <w:rPr>
          <w:rFonts w:ascii="Arial" w:hAnsi="Arial" w:cs="Arial"/>
          <w:sz w:val="24"/>
          <w:szCs w:val="24"/>
        </w:rPr>
      </w:pPr>
      <w:r w:rsidRPr="00D05F3E">
        <w:rPr>
          <w:rFonts w:ascii="Arial" w:hAnsi="Arial" w:cs="Arial"/>
          <w:sz w:val="24"/>
          <w:szCs w:val="24"/>
          <w:lang w:val="es-AR"/>
        </w:rPr>
        <w:t>Como se ha definido previamente, e</w:t>
      </w:r>
      <w:r w:rsidRPr="00D05F3E">
        <w:rPr>
          <w:rFonts w:ascii="Arial" w:hAnsi="Arial" w:cs="Arial"/>
          <w:sz w:val="24"/>
          <w:szCs w:val="24"/>
        </w:rPr>
        <w:t xml:space="preserve">l objetivo principal del sistema de salud es “producir salud”. Sin embargo, el éxito o el fracaso del sistema en la consecución del mismo, será determinado por </w:t>
      </w:r>
      <w:r>
        <w:rPr>
          <w:rFonts w:ascii="Arial" w:hAnsi="Arial" w:cs="Arial"/>
          <w:sz w:val="24"/>
          <w:szCs w:val="24"/>
        </w:rPr>
        <w:t>lograrlo</w:t>
      </w:r>
      <w:r w:rsidRPr="00D05F3E">
        <w:rPr>
          <w:rFonts w:ascii="Arial" w:hAnsi="Arial" w:cs="Arial"/>
          <w:sz w:val="24"/>
          <w:szCs w:val="24"/>
        </w:rPr>
        <w:t xml:space="preserve"> en forma equitativa, </w:t>
      </w:r>
      <w:r>
        <w:rPr>
          <w:rFonts w:ascii="Arial" w:hAnsi="Arial" w:cs="Arial"/>
          <w:sz w:val="24"/>
          <w:szCs w:val="24"/>
        </w:rPr>
        <w:t xml:space="preserve">financieramente </w:t>
      </w:r>
      <w:r w:rsidRPr="000F04CE">
        <w:rPr>
          <w:rFonts w:ascii="Arial" w:hAnsi="Arial" w:cs="Arial"/>
          <w:sz w:val="24"/>
          <w:szCs w:val="24"/>
        </w:rPr>
        <w:t>solidaria, eficiente y sustentable. Estos principios deben acompañar todas las políticas que un país adopte y guiar a cada organización integrante del sistema.</w:t>
      </w:r>
    </w:p>
    <w:p w:rsidR="00C724B6" w:rsidRPr="004C6C13" w:rsidRDefault="00C724B6" w:rsidP="000F04CE">
      <w:pPr>
        <w:pStyle w:val="Prrafodelista"/>
        <w:numPr>
          <w:ilvl w:val="0"/>
          <w:numId w:val="12"/>
        </w:numPr>
        <w:autoSpaceDE w:val="0"/>
        <w:autoSpaceDN w:val="0"/>
        <w:adjustRightInd w:val="0"/>
        <w:spacing w:before="240" w:line="240" w:lineRule="auto"/>
        <w:ind w:left="993" w:hanging="284"/>
        <w:contextualSpacing w:val="0"/>
        <w:jc w:val="both"/>
        <w:rPr>
          <w:rFonts w:ascii="Arial" w:hAnsi="Arial" w:cs="Arial"/>
          <w:sz w:val="24"/>
          <w:szCs w:val="24"/>
        </w:rPr>
      </w:pPr>
      <w:r w:rsidRPr="000F04CE">
        <w:rPr>
          <w:rFonts w:ascii="Arial" w:hAnsi="Arial" w:cs="Arial"/>
          <w:sz w:val="24"/>
          <w:szCs w:val="24"/>
        </w:rPr>
        <w:t>Equidad: Se puede definir como igual respuesta ante igual necesidad (equidad horizontal) y distinta respuesta ante distinta necesidad (equidad vertical). “</w:t>
      </w:r>
      <w:r w:rsidRPr="000F04CE">
        <w:rPr>
          <w:rFonts w:ascii="Arial" w:hAnsi="Arial" w:cs="Arial"/>
          <w:i/>
          <w:sz w:val="24"/>
          <w:szCs w:val="24"/>
          <w:lang w:val="es-AR"/>
        </w:rPr>
        <w:t xml:space="preserve">No es la </w:t>
      </w:r>
      <w:r w:rsidRPr="000F04CE">
        <w:rPr>
          <w:rFonts w:ascii="Arial" w:hAnsi="Arial" w:cs="Arial"/>
          <w:i/>
          <w:iCs/>
          <w:sz w:val="24"/>
          <w:szCs w:val="24"/>
          <w:lang w:val="es-AR"/>
        </w:rPr>
        <w:t xml:space="preserve">igualdad de la distribución </w:t>
      </w:r>
      <w:r w:rsidRPr="000F04CE">
        <w:rPr>
          <w:rFonts w:ascii="Arial" w:hAnsi="Arial" w:cs="Arial"/>
          <w:i/>
          <w:sz w:val="24"/>
          <w:szCs w:val="24"/>
          <w:lang w:val="es-AR"/>
        </w:rPr>
        <w:t xml:space="preserve">sino la </w:t>
      </w:r>
      <w:r w:rsidRPr="000F04CE">
        <w:rPr>
          <w:rFonts w:ascii="Arial" w:hAnsi="Arial" w:cs="Arial"/>
          <w:i/>
          <w:iCs/>
          <w:sz w:val="24"/>
          <w:szCs w:val="24"/>
          <w:lang w:val="es-AR"/>
        </w:rPr>
        <w:t xml:space="preserve">justicia en la distribución </w:t>
      </w:r>
      <w:r w:rsidRPr="000F04CE">
        <w:rPr>
          <w:rFonts w:ascii="Arial" w:hAnsi="Arial" w:cs="Arial"/>
          <w:i/>
          <w:sz w:val="24"/>
          <w:szCs w:val="24"/>
          <w:lang w:val="es-AR"/>
        </w:rPr>
        <w:t>lo que es importante en la definición”</w:t>
      </w:r>
      <w:r w:rsidRPr="000F04CE">
        <w:rPr>
          <w:rFonts w:ascii="Arial" w:hAnsi="Arial" w:cs="Arial"/>
          <w:noProof/>
          <w:sz w:val="24"/>
          <w:szCs w:val="24"/>
          <w:vertAlign w:val="superscript"/>
          <w:lang w:val="es-AR"/>
        </w:rPr>
        <w:t xml:space="preserve"> </w:t>
      </w:r>
      <w:sdt>
        <w:sdtPr>
          <w:rPr>
            <w:rFonts w:ascii="Arial" w:hAnsi="Arial" w:cs="Arial"/>
            <w:noProof/>
            <w:sz w:val="24"/>
            <w:szCs w:val="24"/>
            <w:vertAlign w:val="superscript"/>
            <w:lang w:val="es-AR"/>
          </w:rPr>
          <w:id w:val="1332881616"/>
          <w:citation/>
        </w:sdtPr>
        <w:sdtEndPr/>
        <w:sdtContent>
          <w:r w:rsidR="0058205C">
            <w:rPr>
              <w:rFonts w:ascii="Arial" w:hAnsi="Arial" w:cs="Arial"/>
              <w:noProof/>
              <w:sz w:val="24"/>
              <w:szCs w:val="24"/>
              <w:vertAlign w:val="superscript"/>
              <w:lang w:val="es-AR"/>
            </w:rPr>
            <w:fldChar w:fldCharType="begin"/>
          </w:r>
          <w:r w:rsidR="00E14FFB">
            <w:rPr>
              <w:rFonts w:ascii="Arial" w:hAnsi="Arial" w:cs="Arial"/>
              <w:noProof/>
              <w:sz w:val="24"/>
              <w:szCs w:val="24"/>
              <w:vertAlign w:val="superscript"/>
              <w:lang w:val="es-AR"/>
            </w:rPr>
            <w:instrText xml:space="preserve">CITATION 9OP99 \l 11274 </w:instrText>
          </w:r>
          <w:r w:rsidR="0058205C">
            <w:rPr>
              <w:rFonts w:ascii="Arial" w:hAnsi="Arial" w:cs="Arial"/>
              <w:noProof/>
              <w:sz w:val="24"/>
              <w:szCs w:val="24"/>
              <w:vertAlign w:val="superscript"/>
              <w:lang w:val="es-AR"/>
            </w:rPr>
            <w:fldChar w:fldCharType="separate"/>
          </w:r>
          <w:r w:rsidR="00E14FFB" w:rsidRPr="00E14FFB">
            <w:rPr>
              <w:rFonts w:ascii="Arial" w:hAnsi="Arial" w:cs="Arial"/>
              <w:noProof/>
              <w:sz w:val="24"/>
              <w:szCs w:val="24"/>
              <w:vertAlign w:val="superscript"/>
              <w:lang w:val="es-AR"/>
            </w:rPr>
            <w:t>(18 OPS/OMS, 1999)</w:t>
          </w:r>
          <w:r w:rsidR="0058205C">
            <w:rPr>
              <w:rFonts w:ascii="Arial" w:hAnsi="Arial" w:cs="Arial"/>
              <w:noProof/>
              <w:sz w:val="24"/>
              <w:szCs w:val="24"/>
              <w:vertAlign w:val="superscript"/>
              <w:lang w:val="es-AR"/>
            </w:rPr>
            <w:fldChar w:fldCharType="end"/>
          </w:r>
        </w:sdtContent>
      </w:sdt>
      <w:r w:rsidRPr="000F04CE">
        <w:rPr>
          <w:rFonts w:ascii="Arial" w:hAnsi="Arial" w:cs="Arial"/>
          <w:sz w:val="24"/>
          <w:szCs w:val="24"/>
          <w:lang w:val="es-AR"/>
        </w:rPr>
        <w:t xml:space="preserve">.  Dado que el concepto de justicia, es subjetivo a cada sociedad, será el estado quien deberá dar el marco de justificación para que las distribuciones en forma desigual de los recursos en salud, no se </w:t>
      </w:r>
      <w:r w:rsidRPr="004C6C13">
        <w:rPr>
          <w:rFonts w:ascii="Arial" w:hAnsi="Arial" w:cs="Arial"/>
          <w:sz w:val="24"/>
          <w:szCs w:val="24"/>
          <w:lang w:val="es-AR"/>
        </w:rPr>
        <w:t xml:space="preserve">conviertan en inequidades. Son garantes de este principio la accesibilidad y la calidad.     </w:t>
      </w:r>
    </w:p>
    <w:p w:rsidR="00C724B6" w:rsidRDefault="00C724B6" w:rsidP="000831B7">
      <w:pPr>
        <w:pStyle w:val="Prrafodelista"/>
        <w:numPr>
          <w:ilvl w:val="0"/>
          <w:numId w:val="12"/>
        </w:numPr>
        <w:autoSpaceDE w:val="0"/>
        <w:autoSpaceDN w:val="0"/>
        <w:adjustRightInd w:val="0"/>
        <w:spacing w:line="240" w:lineRule="auto"/>
        <w:ind w:left="993" w:hanging="284"/>
        <w:contextualSpacing w:val="0"/>
        <w:jc w:val="both"/>
        <w:rPr>
          <w:rFonts w:ascii="Arial" w:hAnsi="Arial" w:cs="Arial"/>
          <w:sz w:val="24"/>
          <w:szCs w:val="24"/>
        </w:rPr>
      </w:pPr>
      <w:r w:rsidRPr="004C6C13">
        <w:rPr>
          <w:rFonts w:ascii="Arial" w:hAnsi="Arial" w:cs="Arial"/>
          <w:sz w:val="24"/>
          <w:szCs w:val="24"/>
        </w:rPr>
        <w:t xml:space="preserve">Solidaridad financiera: Implica la elaboración de esquemas de financiamiento progresivos, </w:t>
      </w:r>
      <w:r>
        <w:rPr>
          <w:rFonts w:ascii="Arial" w:hAnsi="Arial" w:cs="Arial"/>
          <w:sz w:val="24"/>
          <w:szCs w:val="24"/>
        </w:rPr>
        <w:t>donde quienes más tienen más aportan.</w:t>
      </w:r>
      <w:r w:rsidRPr="000831B7">
        <w:rPr>
          <w:rFonts w:ascii="Arial" w:hAnsi="Arial" w:cs="Arial"/>
          <w:sz w:val="24"/>
          <w:szCs w:val="24"/>
        </w:rPr>
        <w:t xml:space="preserve"> </w:t>
      </w:r>
      <w:r>
        <w:rPr>
          <w:rFonts w:ascii="Arial" w:hAnsi="Arial" w:cs="Arial"/>
          <w:sz w:val="24"/>
          <w:szCs w:val="24"/>
        </w:rPr>
        <w:t xml:space="preserve">Asimismo, siempre debe </w:t>
      </w:r>
      <w:r w:rsidRPr="004C6C13">
        <w:rPr>
          <w:rFonts w:ascii="Arial" w:hAnsi="Arial" w:cs="Arial"/>
          <w:sz w:val="24"/>
          <w:szCs w:val="24"/>
        </w:rPr>
        <w:t>pro</w:t>
      </w:r>
      <w:r>
        <w:rPr>
          <w:rFonts w:ascii="Arial" w:hAnsi="Arial" w:cs="Arial"/>
          <w:sz w:val="24"/>
          <w:szCs w:val="24"/>
        </w:rPr>
        <w:t>tegerse</w:t>
      </w:r>
      <w:r w:rsidRPr="004C6C13">
        <w:rPr>
          <w:rFonts w:ascii="Arial" w:hAnsi="Arial" w:cs="Arial"/>
          <w:sz w:val="24"/>
          <w:szCs w:val="24"/>
        </w:rPr>
        <w:t xml:space="preserve"> a la población de gastos en salud desproporcionados a su renta por motivos de </w:t>
      </w:r>
      <w:r>
        <w:rPr>
          <w:rFonts w:ascii="Arial" w:hAnsi="Arial" w:cs="Arial"/>
          <w:sz w:val="24"/>
          <w:szCs w:val="24"/>
        </w:rPr>
        <w:t xml:space="preserve">salud. En otras palabras, un sistema será solidario financieramente si se financia en función progresiva de la renta y no en función de la utilización. </w:t>
      </w:r>
    </w:p>
    <w:p w:rsidR="00C724B6" w:rsidRPr="004C6C13" w:rsidRDefault="00C724B6" w:rsidP="000F04CE">
      <w:pPr>
        <w:pStyle w:val="Prrafodelista"/>
        <w:numPr>
          <w:ilvl w:val="0"/>
          <w:numId w:val="12"/>
        </w:numPr>
        <w:autoSpaceDE w:val="0"/>
        <w:autoSpaceDN w:val="0"/>
        <w:adjustRightInd w:val="0"/>
        <w:spacing w:before="240" w:line="240" w:lineRule="auto"/>
        <w:ind w:left="993" w:hanging="284"/>
        <w:contextualSpacing w:val="0"/>
        <w:jc w:val="both"/>
        <w:rPr>
          <w:rFonts w:ascii="Arial" w:hAnsi="Arial" w:cs="Arial"/>
          <w:sz w:val="24"/>
          <w:szCs w:val="24"/>
        </w:rPr>
      </w:pPr>
      <w:r w:rsidRPr="004C6C13">
        <w:rPr>
          <w:rFonts w:ascii="Arial" w:hAnsi="Arial" w:cs="Arial"/>
          <w:sz w:val="24"/>
          <w:szCs w:val="24"/>
        </w:rPr>
        <w:lastRenderedPageBreak/>
        <w:t>Eficiencia: Se relaciona con el uso de los recursos en relación al logro resultados. Dado un objetivo de resultados fijo, será eficiente aquel que logre utilizar la menor cantidad de recursos. En cambio, ante recursos fijos, será eficiente quien logre mejores resultados en salud. Las ineficiencias del sistema impiden que más personas accedan o tengan mejores servicios de salud. En un extremo, un peso mal invertido puede llevar a la muerte de un individuo por falta de acceso.</w:t>
      </w:r>
      <w:r w:rsidRPr="004C6C13">
        <w:rPr>
          <w:rFonts w:ascii="Arial" w:hAnsi="Arial" w:cs="Arial"/>
          <w:sz w:val="24"/>
          <w:szCs w:val="24"/>
          <w:highlight w:val="yellow"/>
        </w:rPr>
        <w:t xml:space="preserve"> </w:t>
      </w:r>
    </w:p>
    <w:p w:rsidR="00C724B6" w:rsidRPr="009F4EAB" w:rsidRDefault="00C724B6" w:rsidP="009F4EAB">
      <w:pPr>
        <w:pStyle w:val="Prrafodelista"/>
        <w:numPr>
          <w:ilvl w:val="0"/>
          <w:numId w:val="12"/>
        </w:numPr>
        <w:autoSpaceDE w:val="0"/>
        <w:autoSpaceDN w:val="0"/>
        <w:adjustRightInd w:val="0"/>
        <w:spacing w:before="240" w:line="240" w:lineRule="auto"/>
        <w:ind w:left="993" w:hanging="284"/>
        <w:contextualSpacing w:val="0"/>
        <w:jc w:val="both"/>
        <w:rPr>
          <w:rFonts w:ascii="Arial" w:hAnsi="Arial" w:cs="Arial"/>
          <w:sz w:val="24"/>
          <w:szCs w:val="24"/>
          <w:lang w:val="es-AR"/>
        </w:rPr>
      </w:pPr>
      <w:r w:rsidRPr="009F4EAB">
        <w:rPr>
          <w:rFonts w:ascii="Arial" w:hAnsi="Arial" w:cs="Arial"/>
          <w:sz w:val="24"/>
          <w:szCs w:val="24"/>
        </w:rPr>
        <w:t>Sustentabilidad: Un sistema sustentable es aquel que garantiza su continuidad en el tiempo. Para lograrla se debe, por un lado,  evaluar que es deseable y posible de financiar, como así también identificar y controlar los factores que contribuyen al aumento del gasto sanitario en forma constante. Por otro lado, se deben desarrollar estrategias para disminuir la utilización de recursos no renovables y el impacto medioambiental (Por ejemplo; gestión de residuos o programas de eliminación de material de alto nivel de contaminación como el mercurio)</w:t>
      </w:r>
    </w:p>
    <w:p w:rsidR="00C724B6" w:rsidRPr="009F4EAB" w:rsidRDefault="004E09EF" w:rsidP="009F4EAB">
      <w:pPr>
        <w:autoSpaceDE w:val="0"/>
        <w:autoSpaceDN w:val="0"/>
        <w:adjustRightInd w:val="0"/>
        <w:spacing w:before="240" w:line="240" w:lineRule="auto"/>
        <w:jc w:val="both"/>
        <w:rPr>
          <w:rFonts w:ascii="Arial" w:hAnsi="Arial" w:cs="Arial"/>
          <w:sz w:val="24"/>
          <w:szCs w:val="24"/>
          <w:lang w:val="es-AR"/>
        </w:rPr>
      </w:pPr>
      <w:r>
        <w:rPr>
          <w:rFonts w:ascii="Arial" w:hAnsi="Arial" w:cs="Arial"/>
          <w:b/>
          <w:sz w:val="24"/>
          <w:szCs w:val="24"/>
          <w:lang w:val="es-AR"/>
        </w:rPr>
        <w:t>1.4</w:t>
      </w:r>
      <w:r w:rsidR="00C724B6" w:rsidRPr="009F4EAB">
        <w:rPr>
          <w:rFonts w:ascii="Arial" w:hAnsi="Arial" w:cs="Arial"/>
          <w:b/>
          <w:sz w:val="24"/>
          <w:szCs w:val="24"/>
          <w:lang w:val="es-AR"/>
        </w:rPr>
        <w:t xml:space="preserve"> El contexto de los sistemas de salud </w:t>
      </w:r>
      <w:r w:rsidR="00C724B6" w:rsidRPr="009F4EAB">
        <w:rPr>
          <w:rFonts w:ascii="Arial" w:hAnsi="Arial" w:cs="Arial"/>
          <w:sz w:val="24"/>
          <w:szCs w:val="24"/>
          <w:lang w:val="es-AR"/>
        </w:rPr>
        <w:t xml:space="preserve"> </w:t>
      </w:r>
    </w:p>
    <w:p w:rsidR="00C724B6" w:rsidRPr="00B536A9" w:rsidRDefault="00C724B6" w:rsidP="00D94520">
      <w:pPr>
        <w:ind w:firstLine="709"/>
        <w:jc w:val="both"/>
        <w:rPr>
          <w:rFonts w:ascii="Arial" w:hAnsi="Arial" w:cs="Arial"/>
          <w:sz w:val="24"/>
          <w:szCs w:val="24"/>
        </w:rPr>
      </w:pPr>
      <w:r>
        <w:rPr>
          <w:rFonts w:ascii="Arial" w:hAnsi="Arial" w:cs="Arial"/>
          <w:sz w:val="24"/>
          <w:szCs w:val="24"/>
          <w:lang w:val="es-AR"/>
        </w:rPr>
        <w:t xml:space="preserve">Como se ha definido el sistema de salud es un sistema abierto de interdependencia e intercambio continuo con su entorno. </w:t>
      </w:r>
      <w:r w:rsidRPr="00B536A9">
        <w:rPr>
          <w:rFonts w:ascii="Arial" w:hAnsi="Arial" w:cs="Arial"/>
          <w:sz w:val="24"/>
          <w:szCs w:val="24"/>
        </w:rPr>
        <w:t xml:space="preserve">Su comportamiento </w:t>
      </w:r>
      <w:r>
        <w:rPr>
          <w:rFonts w:ascii="Arial" w:hAnsi="Arial" w:cs="Arial"/>
          <w:sz w:val="24"/>
          <w:szCs w:val="24"/>
        </w:rPr>
        <w:t>modifica al resto de los sistemas que lo rodean</w:t>
      </w:r>
      <w:r w:rsidRPr="00280F79">
        <w:rPr>
          <w:rFonts w:ascii="Arial" w:hAnsi="Arial" w:cs="Arial"/>
          <w:sz w:val="24"/>
          <w:szCs w:val="24"/>
        </w:rPr>
        <w:t xml:space="preserve"> </w:t>
      </w:r>
      <w:r>
        <w:rPr>
          <w:rFonts w:ascii="Arial" w:hAnsi="Arial" w:cs="Arial"/>
          <w:sz w:val="24"/>
          <w:szCs w:val="24"/>
        </w:rPr>
        <w:t xml:space="preserve">como así también el comportamiento de estos impactan directamente </w:t>
      </w:r>
      <w:r w:rsidRPr="00B536A9">
        <w:rPr>
          <w:rFonts w:ascii="Arial" w:hAnsi="Arial" w:cs="Arial"/>
          <w:sz w:val="24"/>
          <w:szCs w:val="24"/>
        </w:rPr>
        <w:t>sobre los resultados de salud de la población</w:t>
      </w:r>
      <w:r>
        <w:rPr>
          <w:rFonts w:ascii="Arial" w:hAnsi="Arial" w:cs="Arial"/>
          <w:sz w:val="24"/>
          <w:szCs w:val="24"/>
        </w:rPr>
        <w:t xml:space="preserve">. </w:t>
      </w:r>
    </w:p>
    <w:p w:rsidR="00100024" w:rsidRDefault="00C724B6" w:rsidP="00100024">
      <w:pPr>
        <w:ind w:firstLine="708"/>
        <w:jc w:val="both"/>
        <w:rPr>
          <w:rFonts w:ascii="Arial" w:hAnsi="Arial" w:cs="Arial"/>
          <w:sz w:val="24"/>
          <w:szCs w:val="24"/>
        </w:rPr>
      </w:pPr>
      <w:r w:rsidRPr="00B536A9">
        <w:rPr>
          <w:rFonts w:ascii="Arial" w:hAnsi="Arial" w:cs="Arial"/>
          <w:sz w:val="24"/>
          <w:szCs w:val="24"/>
          <w:lang w:val="es-AR"/>
        </w:rPr>
        <w:t>E</w:t>
      </w:r>
      <w:r w:rsidRPr="00B536A9">
        <w:rPr>
          <w:rFonts w:ascii="Arial" w:hAnsi="Arial" w:cs="Arial"/>
          <w:sz w:val="24"/>
          <w:szCs w:val="24"/>
        </w:rPr>
        <w:t xml:space="preserve">l </w:t>
      </w:r>
      <w:proofErr w:type="spellStart"/>
      <w:r w:rsidRPr="00B536A9">
        <w:rPr>
          <w:rFonts w:ascii="Arial" w:hAnsi="Arial" w:cs="Arial"/>
          <w:sz w:val="24"/>
          <w:szCs w:val="24"/>
        </w:rPr>
        <w:t>macro-entorno</w:t>
      </w:r>
      <w:proofErr w:type="spellEnd"/>
      <w:r w:rsidRPr="00B536A9">
        <w:rPr>
          <w:rFonts w:ascii="Arial" w:hAnsi="Arial" w:cs="Arial"/>
          <w:sz w:val="24"/>
          <w:szCs w:val="24"/>
        </w:rPr>
        <w:t xml:space="preserve"> en el cual se encuentra envuelto el sistema de salud es dinámico</w:t>
      </w:r>
      <w:r>
        <w:rPr>
          <w:rFonts w:ascii="Arial" w:hAnsi="Arial" w:cs="Arial"/>
          <w:sz w:val="24"/>
          <w:szCs w:val="24"/>
        </w:rPr>
        <w:t xml:space="preserve">, ya que se encuentra en constante cambio, y </w:t>
      </w:r>
      <w:r w:rsidRPr="00B536A9">
        <w:rPr>
          <w:rFonts w:ascii="Arial" w:hAnsi="Arial" w:cs="Arial"/>
          <w:sz w:val="24"/>
          <w:szCs w:val="24"/>
        </w:rPr>
        <w:t>complejo</w:t>
      </w:r>
      <w:r>
        <w:rPr>
          <w:rFonts w:ascii="Arial" w:hAnsi="Arial" w:cs="Arial"/>
          <w:sz w:val="24"/>
          <w:szCs w:val="24"/>
        </w:rPr>
        <w:t>, donde hay una gran cantidad de variables sin una univoca relación causa-efecto. A modo ejemplo, elaboró el siguiente gráfico que muestra la conexión con otros subsistemas.</w:t>
      </w:r>
    </w:p>
    <w:p w:rsidR="00C724B6" w:rsidRDefault="00C724B6" w:rsidP="00100024">
      <w:pPr>
        <w:ind w:firstLine="708"/>
        <w:jc w:val="both"/>
        <w:rPr>
          <w:rFonts w:ascii="Arial" w:hAnsi="Arial" w:cs="Arial"/>
          <w:sz w:val="24"/>
          <w:szCs w:val="24"/>
        </w:rPr>
      </w:pPr>
      <w:r>
        <w:rPr>
          <w:rFonts w:ascii="Arial" w:hAnsi="Arial" w:cs="Arial"/>
          <w:sz w:val="24"/>
          <w:szCs w:val="24"/>
        </w:rPr>
        <w:t xml:space="preserve"> </w:t>
      </w:r>
    </w:p>
    <w:p w:rsidR="00C724B6" w:rsidRDefault="00E57BD4" w:rsidP="00DF4412">
      <w:pPr>
        <w:ind w:firstLine="360"/>
        <w:jc w:val="both"/>
        <w:rPr>
          <w:rFonts w:ascii="Arial" w:hAnsi="Arial" w:cs="Arial"/>
          <w:sz w:val="24"/>
          <w:szCs w:val="24"/>
        </w:rPr>
      </w:pPr>
      <w:r>
        <w:rPr>
          <w:noProof/>
          <w:lang w:val="es-AR" w:eastAsia="es-AR"/>
        </w:rPr>
        <mc:AlternateContent>
          <mc:Choice Requires="wpg">
            <w:drawing>
              <wp:anchor distT="0" distB="0" distL="114300" distR="114300" simplePos="0" relativeHeight="251657216" behindDoc="0" locked="0" layoutInCell="1" allowOverlap="1">
                <wp:simplePos x="0" y="0"/>
                <wp:positionH relativeFrom="column">
                  <wp:posOffset>-42545</wp:posOffset>
                </wp:positionH>
                <wp:positionV relativeFrom="paragraph">
                  <wp:posOffset>97790</wp:posOffset>
                </wp:positionV>
                <wp:extent cx="5315585" cy="2795905"/>
                <wp:effectExtent l="8890" t="8890" r="9525" b="5080"/>
                <wp:wrapNone/>
                <wp:docPr id="42" name="1 Grup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5585" cy="2795905"/>
                          <a:chOff x="0" y="0"/>
                          <a:chExt cx="70389" cy="33321"/>
                        </a:xfrm>
                      </wpg:grpSpPr>
                      <wps:wsp>
                        <wps:cNvPr id="43" name="Text Box 41"/>
                        <wps:cNvSpPr txBox="1">
                          <a:spLocks noChangeArrowheads="1"/>
                        </wps:cNvSpPr>
                        <wps:spPr bwMode="auto">
                          <a:xfrm>
                            <a:off x="24257" y="682"/>
                            <a:ext cx="20256" cy="6334"/>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_tradnl"/>
                                </w:rPr>
                                <w:t>Sistema de e</w:t>
                              </w:r>
                              <w:r w:rsidRPr="00EF57DB">
                                <w:rPr>
                                  <w:rFonts w:ascii="Arial" w:hAnsi="Arial" w:cs="Arial"/>
                                  <w:color w:val="000000"/>
                                  <w:kern w:val="24"/>
                                  <w:sz w:val="22"/>
                                  <w:szCs w:val="22"/>
                                  <w:lang w:val="es-ES_tradnl"/>
                                </w:rPr>
                                <w:t>ducación</w:t>
                              </w:r>
                            </w:p>
                          </w:txbxContent>
                        </wps:txbx>
                        <wps:bodyPr rot="0" vert="horz" wrap="square" lIns="91440" tIns="45720" rIns="91440" bIns="45720" anchor="t" anchorCtr="0" upright="1">
                          <a:noAutofit/>
                        </wps:bodyPr>
                      </wps:wsp>
                      <wps:wsp>
                        <wps:cNvPr id="44" name="Text Box 7"/>
                        <wps:cNvSpPr txBox="1">
                          <a:spLocks noChangeArrowheads="1"/>
                        </wps:cNvSpPr>
                        <wps:spPr bwMode="auto">
                          <a:xfrm>
                            <a:off x="50085" y="682"/>
                            <a:ext cx="20257" cy="6334"/>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Sistema económico</w:t>
                              </w:r>
                            </w:p>
                          </w:txbxContent>
                        </wps:txbx>
                        <wps:bodyPr rot="0" vert="horz" wrap="square" lIns="91440" tIns="45720" rIns="91440" bIns="45720" anchor="t" anchorCtr="0" upright="1">
                          <a:noAutofit/>
                        </wps:bodyPr>
                      </wps:wsp>
                      <wps:wsp>
                        <wps:cNvPr id="45" name="Text Box 8"/>
                        <wps:cNvSpPr txBox="1">
                          <a:spLocks noChangeArrowheads="1"/>
                        </wps:cNvSpPr>
                        <wps:spPr bwMode="auto">
                          <a:xfrm>
                            <a:off x="0" y="0"/>
                            <a:ext cx="20256" cy="6350"/>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_tradnl"/>
                                </w:rPr>
                                <w:t>Sistema de c</w:t>
                              </w:r>
                              <w:r w:rsidRPr="00EF57DB">
                                <w:rPr>
                                  <w:rFonts w:ascii="Arial" w:hAnsi="Arial" w:cs="Arial"/>
                                  <w:color w:val="000000"/>
                                  <w:kern w:val="24"/>
                                  <w:sz w:val="22"/>
                                  <w:szCs w:val="22"/>
                                  <w:lang w:val="es-ES_tradnl"/>
                                </w:rPr>
                                <w:t>iencia y tecnología</w:t>
                              </w:r>
                            </w:p>
                          </w:txbxContent>
                        </wps:txbx>
                        <wps:bodyPr rot="0" vert="horz" wrap="square" lIns="91440" tIns="45720" rIns="91440" bIns="45720" anchor="t" anchorCtr="0" upright="1">
                          <a:noAutofit/>
                        </wps:bodyPr>
                      </wps:wsp>
                      <wps:wsp>
                        <wps:cNvPr id="46" name="Text Box 9"/>
                        <wps:cNvSpPr txBox="1">
                          <a:spLocks noChangeArrowheads="1"/>
                        </wps:cNvSpPr>
                        <wps:spPr bwMode="auto">
                          <a:xfrm>
                            <a:off x="0" y="14287"/>
                            <a:ext cx="20256" cy="6350"/>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 xml:space="preserve">Sistema de </w:t>
                              </w:r>
                              <w:r w:rsidRPr="00EF57DB">
                                <w:rPr>
                                  <w:rFonts w:ascii="Arial" w:hAnsi="Arial" w:cs="Arial"/>
                                  <w:color w:val="000000"/>
                                  <w:kern w:val="24"/>
                                  <w:sz w:val="22"/>
                                  <w:szCs w:val="22"/>
                                  <w:lang w:val="es-ES"/>
                                </w:rPr>
                                <w:t>políticas  habitacionales</w:t>
                              </w:r>
                            </w:p>
                          </w:txbxContent>
                        </wps:txbx>
                        <wps:bodyPr rot="0" vert="horz" wrap="square" lIns="91440" tIns="45720" rIns="91440" bIns="45720" anchor="t" anchorCtr="0" upright="1">
                          <a:noAutofit/>
                        </wps:bodyPr>
                      </wps:wsp>
                      <wps:wsp>
                        <wps:cNvPr id="47" name="Text Box 10"/>
                        <wps:cNvSpPr txBox="1">
                          <a:spLocks noChangeArrowheads="1"/>
                        </wps:cNvSpPr>
                        <wps:spPr bwMode="auto">
                          <a:xfrm>
                            <a:off x="0" y="26987"/>
                            <a:ext cx="20256" cy="6334"/>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
                                </w:rPr>
                                <w:t>Sistema de p</w:t>
                              </w:r>
                              <w:r w:rsidRPr="00EF57DB">
                                <w:rPr>
                                  <w:rFonts w:ascii="Arial" w:hAnsi="Arial" w:cs="Arial"/>
                                  <w:color w:val="000000"/>
                                  <w:kern w:val="24"/>
                                  <w:sz w:val="22"/>
                                  <w:szCs w:val="22"/>
                                  <w:lang w:val="es-ES"/>
                                </w:rPr>
                                <w:t>olíticas medioambientales</w:t>
                              </w:r>
                            </w:p>
                          </w:txbxContent>
                        </wps:txbx>
                        <wps:bodyPr rot="0" vert="horz" wrap="square" lIns="91440" tIns="45720" rIns="91440" bIns="45720" anchor="t" anchorCtr="0" upright="1">
                          <a:noAutofit/>
                        </wps:bodyPr>
                      </wps:wsp>
                      <wps:wsp>
                        <wps:cNvPr id="48" name="Text Box 11"/>
                        <wps:cNvSpPr txBox="1">
                          <a:spLocks noChangeArrowheads="1"/>
                        </wps:cNvSpPr>
                        <wps:spPr bwMode="auto">
                          <a:xfrm>
                            <a:off x="24320" y="26987"/>
                            <a:ext cx="20241" cy="6334"/>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Sistema</w:t>
                              </w:r>
                              <w:r w:rsidRPr="00EF57DB">
                                <w:rPr>
                                  <w:rFonts w:ascii="Arial" w:hAnsi="Arial" w:cs="Arial"/>
                                  <w:color w:val="000000"/>
                                  <w:kern w:val="24"/>
                                  <w:sz w:val="22"/>
                                  <w:szCs w:val="22"/>
                                  <w:lang w:val="es-ES"/>
                                </w:rPr>
                                <w:t xml:space="preserve"> laboral</w:t>
                              </w:r>
                            </w:p>
                          </w:txbxContent>
                        </wps:txbx>
                        <wps:bodyPr rot="0" vert="horz" wrap="square" lIns="91440" tIns="45720" rIns="91440" bIns="45720" anchor="t" anchorCtr="0" upright="1">
                          <a:noAutofit/>
                        </wps:bodyPr>
                      </wps:wsp>
                      <wps:wsp>
                        <wps:cNvPr id="49" name="Text Box 12"/>
                        <wps:cNvSpPr txBox="1">
                          <a:spLocks noChangeArrowheads="1"/>
                        </wps:cNvSpPr>
                        <wps:spPr bwMode="auto">
                          <a:xfrm>
                            <a:off x="50133" y="14287"/>
                            <a:ext cx="20256" cy="6350"/>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Sistema de Justicia</w:t>
                              </w:r>
                            </w:p>
                          </w:txbxContent>
                        </wps:txbx>
                        <wps:bodyPr rot="0" vert="horz" wrap="square" lIns="91440" tIns="45720" rIns="91440" bIns="45720" anchor="t" anchorCtr="0" upright="1">
                          <a:noAutofit/>
                        </wps:bodyPr>
                      </wps:wsp>
                      <wps:wsp>
                        <wps:cNvPr id="50" name="Text Box 13"/>
                        <wps:cNvSpPr txBox="1">
                          <a:spLocks noChangeArrowheads="1"/>
                        </wps:cNvSpPr>
                        <wps:spPr bwMode="auto">
                          <a:xfrm>
                            <a:off x="50133" y="26987"/>
                            <a:ext cx="20256" cy="6334"/>
                          </a:xfrm>
                          <a:prstGeom prst="rect">
                            <a:avLst/>
                          </a:prstGeom>
                          <a:solidFill>
                            <a:srgbClr val="FFFFFF"/>
                          </a:solidFill>
                          <a:ln w="9525">
                            <a:solidFill>
                              <a:srgbClr val="000000"/>
                            </a:solidFill>
                            <a:miter lim="800000"/>
                            <a:headEnd/>
                            <a:tailEnd/>
                          </a:ln>
                        </wps:spPr>
                        <wps:txb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_tradnl"/>
                                </w:rPr>
                                <w:t>Sistema de p</w:t>
                              </w:r>
                              <w:r w:rsidRPr="00EF57DB">
                                <w:rPr>
                                  <w:rFonts w:ascii="Arial" w:hAnsi="Arial" w:cs="Arial"/>
                                  <w:color w:val="000000"/>
                                  <w:kern w:val="24"/>
                                  <w:sz w:val="22"/>
                                  <w:szCs w:val="22"/>
                                  <w:lang w:val="es-ES_tradnl"/>
                                </w:rPr>
                                <w:t>olíticas sociales</w:t>
                              </w:r>
                            </w:p>
                          </w:txbxContent>
                        </wps:txbx>
                        <wps:bodyPr rot="0" vert="horz" wrap="square" lIns="91440" tIns="45720" rIns="91440" bIns="45720" anchor="t" anchorCtr="0" upright="1">
                          <a:noAutofit/>
                        </wps:bodyPr>
                      </wps:wsp>
                      <wps:wsp>
                        <wps:cNvPr id="51" name="Text Box 14"/>
                        <wps:cNvSpPr txBox="1">
                          <a:spLocks noChangeArrowheads="1"/>
                        </wps:cNvSpPr>
                        <wps:spPr bwMode="auto">
                          <a:xfrm>
                            <a:off x="24320" y="12700"/>
                            <a:ext cx="20241" cy="9509"/>
                          </a:xfrm>
                          <a:prstGeom prst="rect">
                            <a:avLst/>
                          </a:prstGeom>
                          <a:solidFill>
                            <a:srgbClr val="FFFFFF"/>
                          </a:solidFill>
                          <a:ln w="9525">
                            <a:solidFill>
                              <a:srgbClr val="000000"/>
                            </a:solidFill>
                            <a:miter lim="800000"/>
                            <a:headEnd/>
                            <a:tailEnd/>
                          </a:ln>
                        </wps:spPr>
                        <wps:txbx>
                          <w:txbxContent>
                            <w:p w:rsidR="00026EA3" w:rsidRPr="00EF57DB" w:rsidRDefault="00026EA3" w:rsidP="003D2F68">
                              <w:pPr>
                                <w:pStyle w:val="NormalWeb"/>
                                <w:spacing w:before="0" w:beforeAutospacing="0" w:after="0" w:afterAutospacing="0"/>
                                <w:jc w:val="center"/>
                                <w:textAlignment w:val="baseline"/>
                                <w:outlineLvl w:val="1"/>
                                <w:rPr>
                                  <w:rFonts w:ascii="Arial" w:hAnsi="Arial" w:cs="Arial"/>
                                  <w:b/>
                                  <w:bCs/>
                                  <w:color w:val="000000"/>
                                  <w:kern w:val="24"/>
                                  <w:position w:val="-6"/>
                                  <w:sz w:val="16"/>
                                  <w:szCs w:val="16"/>
                                  <w:lang w:val="es-ES_tradnl"/>
                                </w:rPr>
                              </w:pPr>
                            </w:p>
                            <w:p w:rsidR="00026EA3" w:rsidRPr="003D2F68" w:rsidRDefault="00026EA3" w:rsidP="003D2F68">
                              <w:pPr>
                                <w:pStyle w:val="NormalWeb"/>
                                <w:spacing w:before="0" w:beforeAutospacing="0" w:after="0" w:afterAutospacing="0"/>
                                <w:jc w:val="center"/>
                                <w:textAlignment w:val="baseline"/>
                                <w:outlineLvl w:val="1"/>
                                <w:rPr>
                                  <w:rFonts w:ascii="Arial" w:hAnsi="Arial" w:cs="Arial"/>
                                  <w:position w:val="80"/>
                                  <w:sz w:val="32"/>
                                  <w:szCs w:val="32"/>
                                </w:rPr>
                              </w:pPr>
                              <w:r w:rsidRPr="00EF57DB">
                                <w:rPr>
                                  <w:rFonts w:ascii="Arial" w:hAnsi="Arial" w:cs="Arial"/>
                                  <w:b/>
                                  <w:bCs/>
                                  <w:color w:val="000000"/>
                                  <w:kern w:val="24"/>
                                  <w:position w:val="-6"/>
                                  <w:sz w:val="32"/>
                                  <w:szCs w:val="32"/>
                                  <w:lang w:val="es-ES_tradnl"/>
                                </w:rPr>
                                <w:t>Sistema de salud</w:t>
                              </w:r>
                            </w:p>
                          </w:txbxContent>
                        </wps:txbx>
                        <wps:bodyPr rot="0" vert="horz" wrap="square" lIns="91440" tIns="45720" rIns="91440" bIns="45720" anchor="t" anchorCtr="0" upright="1">
                          <a:noAutofit/>
                        </wps:bodyPr>
                      </wps:wsp>
                      <wps:wsp>
                        <wps:cNvPr id="52" name="AutoShape 15"/>
                        <wps:cNvCnPr/>
                        <wps:spPr bwMode="auto">
                          <a:xfrm>
                            <a:off x="44561" y="17462"/>
                            <a:ext cx="5572"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3" name="AutoShape 16"/>
                        <wps:cNvCnPr/>
                        <wps:spPr bwMode="auto">
                          <a:xfrm rot="16200000" flipH="1">
                            <a:off x="44966" y="11691"/>
                            <a:ext cx="4778" cy="25813"/>
                          </a:xfrm>
                          <a:prstGeom prst="bentConnector3">
                            <a:avLst>
                              <a:gd name="adj1" fmla="val 49815"/>
                            </a:avLst>
                          </a:prstGeom>
                          <a:noFill/>
                          <a:ln w="9525">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54" name="AutoShape 17"/>
                        <wps:cNvCnPr/>
                        <wps:spPr bwMode="auto">
                          <a:xfrm rot="5400000">
                            <a:off x="32059" y="24598"/>
                            <a:ext cx="4778"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5" name="AutoShape 18"/>
                        <wps:cNvCnPr/>
                        <wps:spPr bwMode="auto">
                          <a:xfrm rot="5400000" flipH="1">
                            <a:off x="31583" y="9834"/>
                            <a:ext cx="5684" cy="47"/>
                          </a:xfrm>
                          <a:prstGeom prst="bentConnector3">
                            <a:avLst>
                              <a:gd name="adj1" fmla="val 50079"/>
                            </a:avLst>
                          </a:prstGeom>
                          <a:noFill/>
                          <a:ln w="9525">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56" name="AutoShape 19"/>
                        <wps:cNvCnPr/>
                        <wps:spPr bwMode="auto">
                          <a:xfrm rot="10800000">
                            <a:off x="20256" y="17462"/>
                            <a:ext cx="4064"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7" name="AutoShape 20"/>
                        <wps:cNvCnPr/>
                        <wps:spPr bwMode="auto">
                          <a:xfrm rot="5400000" flipH="1">
                            <a:off x="19113" y="-2635"/>
                            <a:ext cx="6350" cy="24320"/>
                          </a:xfrm>
                          <a:prstGeom prst="bentConnector3">
                            <a:avLst>
                              <a:gd name="adj1" fmla="val 50000"/>
                            </a:avLst>
                          </a:prstGeom>
                          <a:noFill/>
                          <a:ln w="9525">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58" name="AutoShape 21"/>
                        <wps:cNvCnPr/>
                        <wps:spPr bwMode="auto">
                          <a:xfrm rot="-5400000">
                            <a:off x="44489" y="-3295"/>
                            <a:ext cx="5684" cy="25765"/>
                          </a:xfrm>
                          <a:prstGeom prst="bentConnector3">
                            <a:avLst>
                              <a:gd name="adj1" fmla="val 50079"/>
                            </a:avLst>
                          </a:prstGeom>
                          <a:noFill/>
                          <a:ln w="9525">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59" name="AutoShape 22"/>
                        <wps:cNvCnPr/>
                        <wps:spPr bwMode="auto">
                          <a:xfrm rot="5400000">
                            <a:off x="19899" y="12438"/>
                            <a:ext cx="4778" cy="24320"/>
                          </a:xfrm>
                          <a:prstGeom prst="bentConnector3">
                            <a:avLst>
                              <a:gd name="adj1" fmla="val 49815"/>
                            </a:avLst>
                          </a:prstGeom>
                          <a:noFill/>
                          <a:ln w="9525">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1 Grupo" o:spid="_x0000_s1086" style="position:absolute;left:0;text-align:left;margin-left:-3.35pt;margin-top:7.7pt;width:418.55pt;height:220.15pt;z-index:251657216;mso-position-horizontal-relative:text;mso-position-vertical-relative:text" coordsize="70389,33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">
                <v:shape id="Text Box 41" o:spid="_x0000_s1087" type="#_x0000_t202" style="position:absolute;left:24257;top:682;width:20256;height:6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_tradnl"/>
                          </w:rPr>
                          <w:t>Sistema de e</w:t>
                        </w:r>
                        <w:r w:rsidRPr="00EF57DB">
                          <w:rPr>
                            <w:rFonts w:ascii="Arial" w:hAnsi="Arial" w:cs="Arial"/>
                            <w:color w:val="000000"/>
                            <w:kern w:val="24"/>
                            <w:sz w:val="22"/>
                            <w:szCs w:val="22"/>
                            <w:lang w:val="es-ES_tradnl"/>
                          </w:rPr>
                          <w:t>ducación</w:t>
                        </w:r>
                      </w:p>
                    </w:txbxContent>
                  </v:textbox>
                </v:shape>
                <v:shape id="Text Box 7" o:spid="_x0000_s1088" type="#_x0000_t202" style="position:absolute;left:50085;top:682;width:20257;height:6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Sistema económico</w:t>
                        </w:r>
                      </w:p>
                    </w:txbxContent>
                  </v:textbox>
                </v:shape>
                <v:shape id="Text Box 8" o:spid="_x0000_s1089" type="#_x0000_t202" style="position:absolute;width:20256;height:6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_tradnl"/>
                          </w:rPr>
                          <w:t>Sistema de c</w:t>
                        </w:r>
                        <w:r w:rsidRPr="00EF57DB">
                          <w:rPr>
                            <w:rFonts w:ascii="Arial" w:hAnsi="Arial" w:cs="Arial"/>
                            <w:color w:val="000000"/>
                            <w:kern w:val="24"/>
                            <w:sz w:val="22"/>
                            <w:szCs w:val="22"/>
                            <w:lang w:val="es-ES_tradnl"/>
                          </w:rPr>
                          <w:t>iencia y tecnología</w:t>
                        </w:r>
                      </w:p>
                    </w:txbxContent>
                  </v:textbox>
                </v:shape>
                <v:shape id="Text Box 9" o:spid="_x0000_s1090" type="#_x0000_t202" style="position:absolute;top:14287;width:20256;height:6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 xml:space="preserve">Sistema de </w:t>
                        </w:r>
                        <w:r w:rsidRPr="00EF57DB">
                          <w:rPr>
                            <w:rFonts w:ascii="Arial" w:hAnsi="Arial" w:cs="Arial"/>
                            <w:color w:val="000000"/>
                            <w:kern w:val="24"/>
                            <w:sz w:val="22"/>
                            <w:szCs w:val="22"/>
                            <w:lang w:val="es-ES"/>
                          </w:rPr>
                          <w:t>políticas  habitacionales</w:t>
                        </w:r>
                      </w:p>
                    </w:txbxContent>
                  </v:textbox>
                </v:shape>
                <v:shape id="Text Box 10" o:spid="_x0000_s1091" type="#_x0000_t202" style="position:absolute;top:26987;width:20256;height:6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
                          </w:rPr>
                          <w:t>Sistema de p</w:t>
                        </w:r>
                        <w:r w:rsidRPr="00EF57DB">
                          <w:rPr>
                            <w:rFonts w:ascii="Arial" w:hAnsi="Arial" w:cs="Arial"/>
                            <w:color w:val="000000"/>
                            <w:kern w:val="24"/>
                            <w:sz w:val="22"/>
                            <w:szCs w:val="22"/>
                            <w:lang w:val="es-ES"/>
                          </w:rPr>
                          <w:t>olíticas medioambientales</w:t>
                        </w:r>
                      </w:p>
                    </w:txbxContent>
                  </v:textbox>
                </v:shape>
                <v:shape id="Text Box 11" o:spid="_x0000_s1092" type="#_x0000_t202" style="position:absolute;left:24320;top:26987;width:20241;height:6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Sistema</w:t>
                        </w:r>
                        <w:r w:rsidRPr="00EF57DB">
                          <w:rPr>
                            <w:rFonts w:ascii="Arial" w:hAnsi="Arial" w:cs="Arial"/>
                            <w:color w:val="000000"/>
                            <w:kern w:val="24"/>
                            <w:sz w:val="22"/>
                            <w:szCs w:val="22"/>
                            <w:lang w:val="es-ES"/>
                          </w:rPr>
                          <w:t xml:space="preserve"> laboral</w:t>
                        </w:r>
                      </w:p>
                    </w:txbxContent>
                  </v:textbox>
                </v:shape>
                <v:shape id="Text Box 12" o:spid="_x0000_s1093" type="#_x0000_t202" style="position:absolute;left:50133;top:14287;width:20256;height:6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sidRPr="00EF57DB">
                          <w:rPr>
                            <w:rFonts w:ascii="Arial" w:hAnsi="Arial" w:cs="Arial"/>
                            <w:color w:val="000000"/>
                            <w:kern w:val="24"/>
                            <w:sz w:val="22"/>
                            <w:szCs w:val="22"/>
                            <w:lang w:val="es-ES_tradnl"/>
                          </w:rPr>
                          <w:t>Sistema de Justicia</w:t>
                        </w:r>
                      </w:p>
                    </w:txbxContent>
                  </v:textbox>
                </v:shape>
                <v:shape id="Text Box 13" o:spid="_x0000_s1094" type="#_x0000_t202" style="position:absolute;left:50133;top:26987;width:20256;height:6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">
                  <v:textbox>
                    <w:txbxContent>
                      <w:p w:rsidR="00026EA3" w:rsidRPr="003D2F68" w:rsidRDefault="00026EA3" w:rsidP="00C17575">
                        <w:pPr>
                          <w:pStyle w:val="NormalWeb"/>
                          <w:spacing w:before="0" w:beforeAutospacing="0" w:after="0" w:afterAutospacing="0"/>
                          <w:jc w:val="center"/>
                          <w:textAlignment w:val="baseline"/>
                          <w:rPr>
                            <w:rFonts w:ascii="Arial" w:hAnsi="Arial" w:cs="Arial"/>
                            <w:sz w:val="22"/>
                            <w:szCs w:val="22"/>
                          </w:rPr>
                        </w:pPr>
                        <w:r>
                          <w:rPr>
                            <w:rFonts w:ascii="Arial" w:hAnsi="Arial" w:cs="Arial"/>
                            <w:color w:val="000000"/>
                            <w:kern w:val="24"/>
                            <w:sz w:val="22"/>
                            <w:szCs w:val="22"/>
                            <w:lang w:val="es-ES_tradnl"/>
                          </w:rPr>
                          <w:t>Sistema de p</w:t>
                        </w:r>
                        <w:r w:rsidRPr="00EF57DB">
                          <w:rPr>
                            <w:rFonts w:ascii="Arial" w:hAnsi="Arial" w:cs="Arial"/>
                            <w:color w:val="000000"/>
                            <w:kern w:val="24"/>
                            <w:sz w:val="22"/>
                            <w:szCs w:val="22"/>
                            <w:lang w:val="es-ES_tradnl"/>
                          </w:rPr>
                          <w:t>olíticas sociales</w:t>
                        </w:r>
                      </w:p>
                    </w:txbxContent>
                  </v:textbox>
                </v:shape>
                <v:shape id="Text Box 14" o:spid="_x0000_s1095" type="#_x0000_t202" style="position:absolute;left:24320;top:12700;width:20241;height:9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">
                  <v:textbox>
                    <w:txbxContent>
                      <w:p w:rsidR="00026EA3" w:rsidRPr="00EF57DB" w:rsidRDefault="00026EA3" w:rsidP="003D2F68">
                        <w:pPr>
                          <w:pStyle w:val="NormalWeb"/>
                          <w:spacing w:before="0" w:beforeAutospacing="0" w:after="0" w:afterAutospacing="0"/>
                          <w:jc w:val="center"/>
                          <w:textAlignment w:val="baseline"/>
                          <w:outlineLvl w:val="1"/>
                          <w:rPr>
                            <w:rFonts w:ascii="Arial" w:hAnsi="Arial" w:cs="Arial"/>
                            <w:b/>
                            <w:bCs/>
                            <w:color w:val="000000"/>
                            <w:kern w:val="24"/>
                            <w:position w:val="-6"/>
                            <w:sz w:val="16"/>
                            <w:szCs w:val="16"/>
                            <w:lang w:val="es-ES_tradnl"/>
                          </w:rPr>
                        </w:pPr>
                      </w:p>
                      <w:p w:rsidR="00026EA3" w:rsidRPr="003D2F68" w:rsidRDefault="00026EA3" w:rsidP="003D2F68">
                        <w:pPr>
                          <w:pStyle w:val="NormalWeb"/>
                          <w:spacing w:before="0" w:beforeAutospacing="0" w:after="0" w:afterAutospacing="0"/>
                          <w:jc w:val="center"/>
                          <w:textAlignment w:val="baseline"/>
                          <w:outlineLvl w:val="1"/>
                          <w:rPr>
                            <w:rFonts w:ascii="Arial" w:hAnsi="Arial" w:cs="Arial"/>
                            <w:position w:val="80"/>
                            <w:sz w:val="32"/>
                            <w:szCs w:val="32"/>
                          </w:rPr>
                        </w:pPr>
                        <w:r w:rsidRPr="00EF57DB">
                          <w:rPr>
                            <w:rFonts w:ascii="Arial" w:hAnsi="Arial" w:cs="Arial"/>
                            <w:b/>
                            <w:bCs/>
                            <w:color w:val="000000"/>
                            <w:kern w:val="24"/>
                            <w:position w:val="-6"/>
                            <w:sz w:val="32"/>
                            <w:szCs w:val="32"/>
                            <w:lang w:val="es-ES_tradnl"/>
                          </w:rPr>
                          <w:t>Sistema de salud</w:t>
                        </w:r>
                      </w:p>
                    </w:txbxContent>
                  </v:textbox>
                </v:shape>
                <v:shape id="AutoShape 15" o:spid="_x0000_s1096" type="#_x0000_t32" style="position:absolute;left:44561;top:17462;width:557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">
                  <v:stroke startarrow="block" endarrow="block"/>
                </v:shape>
                <v:shape id="AutoShape 16" o:spid="_x0000_s1097" type="#_x0000_t34" style="position:absolute;left:44966;top:11691;width:4778;height:2581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" adj="10760">
                  <v:stroke startarrow="block" endarrow="block"/>
                </v:shape>
                <v:shape id="AutoShape 17" o:spid="_x0000_s1098" type="#_x0000_t32" style="position:absolute;left:32059;top:24598;width:4778;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">
                  <v:stroke startarrow="block" endarrow="block"/>
                </v:shape>
                <v:shape id="AutoShape 18" o:spid="_x0000_s1099" type="#_x0000_t34" style="position:absolute;left:31583;top:9834;width:5684;height:4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" adj="10817">
                  <v:stroke startarrow="block" endarrow="block"/>
                </v:shape>
                <v:shape id="AutoShape 19" o:spid="_x0000_s1100" type="#_x0000_t32" style="position:absolute;left:20256;top:17462;width:4064;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">
                  <v:stroke startarrow="block" endarrow="block"/>
                </v:shape>
                <v:shape id="AutoShape 20" o:spid="_x0000_s1101" type="#_x0000_t34" style="position:absolute;left:19113;top:-2635;width:6350;height:2432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">
                  <v:stroke startarrow="block" endarrow="block"/>
                </v:shape>
                <v:shape id="AutoShape 21" o:spid="_x0000_s1102" type="#_x0000_t34" style="position:absolute;left:44489;top:-3295;width:5684;height:2576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" adj="10817">
                  <v:stroke startarrow="block" endarrow="block"/>
                </v:shape>
                <v:shape id="AutoShape 22" o:spid="_x0000_s1103" type="#_x0000_t34" style="position:absolute;left:19899;top:12438;width:4778;height:2432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" adj="10760">
                  <v:stroke startarrow="block" endarrow="block"/>
                </v:shape>
              </v:group>
            </w:pict>
          </mc:Fallback>
        </mc:AlternateContent>
      </w:r>
    </w:p>
    <w:p w:rsidR="00C724B6" w:rsidRDefault="00C724B6" w:rsidP="00DF4412">
      <w:pPr>
        <w:ind w:firstLine="360"/>
        <w:jc w:val="both"/>
        <w:rPr>
          <w:rFonts w:ascii="Arial" w:hAnsi="Arial" w:cs="Arial"/>
          <w:sz w:val="24"/>
          <w:szCs w:val="24"/>
        </w:rPr>
      </w:pPr>
    </w:p>
    <w:p w:rsidR="00100024" w:rsidRDefault="00100024" w:rsidP="00DF4412">
      <w:pPr>
        <w:ind w:firstLine="360"/>
        <w:jc w:val="both"/>
        <w:rPr>
          <w:rFonts w:ascii="Arial" w:hAnsi="Arial" w:cs="Arial"/>
          <w:sz w:val="24"/>
          <w:szCs w:val="24"/>
        </w:rPr>
      </w:pPr>
    </w:p>
    <w:p w:rsidR="00100024" w:rsidRDefault="00100024" w:rsidP="00DF4412">
      <w:pPr>
        <w:ind w:firstLine="360"/>
        <w:jc w:val="both"/>
        <w:rPr>
          <w:rFonts w:ascii="Arial" w:hAnsi="Arial" w:cs="Arial"/>
          <w:sz w:val="24"/>
          <w:szCs w:val="24"/>
        </w:rPr>
      </w:pPr>
    </w:p>
    <w:p w:rsidR="00C724B6" w:rsidRDefault="00C724B6" w:rsidP="00DF4412">
      <w:pPr>
        <w:ind w:firstLine="360"/>
        <w:jc w:val="both"/>
        <w:rPr>
          <w:rFonts w:ascii="Arial" w:hAnsi="Arial" w:cs="Arial"/>
          <w:sz w:val="24"/>
          <w:szCs w:val="24"/>
        </w:rPr>
      </w:pPr>
    </w:p>
    <w:p w:rsidR="00C724B6" w:rsidRDefault="00C724B6" w:rsidP="00DF4412">
      <w:pPr>
        <w:ind w:firstLine="360"/>
        <w:jc w:val="both"/>
        <w:rPr>
          <w:rFonts w:ascii="Arial" w:hAnsi="Arial" w:cs="Arial"/>
          <w:sz w:val="24"/>
          <w:szCs w:val="24"/>
        </w:rPr>
      </w:pPr>
    </w:p>
    <w:p w:rsidR="00C724B6" w:rsidRDefault="00C724B6" w:rsidP="00DF4412">
      <w:pPr>
        <w:ind w:firstLine="360"/>
        <w:jc w:val="both"/>
        <w:rPr>
          <w:rFonts w:ascii="Arial" w:hAnsi="Arial" w:cs="Arial"/>
          <w:sz w:val="24"/>
          <w:szCs w:val="24"/>
        </w:rPr>
      </w:pPr>
    </w:p>
    <w:p w:rsidR="00C724B6" w:rsidRDefault="00C724B6" w:rsidP="00DF4412">
      <w:pPr>
        <w:ind w:firstLine="360"/>
        <w:jc w:val="both"/>
        <w:rPr>
          <w:rFonts w:ascii="Arial" w:hAnsi="Arial" w:cs="Arial"/>
          <w:sz w:val="24"/>
          <w:szCs w:val="24"/>
        </w:rPr>
      </w:pPr>
    </w:p>
    <w:p w:rsidR="00C724B6" w:rsidRDefault="00C724B6" w:rsidP="00DF4412">
      <w:pPr>
        <w:ind w:firstLine="360"/>
        <w:jc w:val="both"/>
        <w:rPr>
          <w:rFonts w:ascii="Arial" w:hAnsi="Arial" w:cs="Arial"/>
          <w:sz w:val="24"/>
          <w:szCs w:val="24"/>
        </w:rPr>
      </w:pPr>
    </w:p>
    <w:p w:rsidR="00C724B6" w:rsidRDefault="00C724B6" w:rsidP="00DF4412">
      <w:pPr>
        <w:ind w:firstLine="360"/>
        <w:jc w:val="both"/>
        <w:rPr>
          <w:rFonts w:ascii="Arial" w:hAnsi="Arial" w:cs="Arial"/>
          <w:sz w:val="24"/>
          <w:szCs w:val="24"/>
        </w:rPr>
      </w:pPr>
    </w:p>
    <w:p w:rsidR="00C724B6" w:rsidRDefault="00E877A1" w:rsidP="00DF4412">
      <w:pPr>
        <w:ind w:firstLine="360"/>
        <w:jc w:val="both"/>
        <w:rPr>
          <w:rFonts w:ascii="Arial" w:hAnsi="Arial" w:cs="Arial"/>
          <w:sz w:val="24"/>
          <w:szCs w:val="24"/>
        </w:rPr>
      </w:pPr>
      <w:r>
        <w:rPr>
          <w:noProof/>
          <w:lang w:val="es-AR" w:eastAsia="es-AR"/>
        </w:rPr>
        <mc:AlternateContent>
          <mc:Choice Requires="wps">
            <w:drawing>
              <wp:anchor distT="0" distB="0" distL="114300" distR="114300" simplePos="0" relativeHeight="251658240" behindDoc="0" locked="0" layoutInCell="1" allowOverlap="1" wp14:anchorId="592E672A" wp14:editId="64389A6F">
                <wp:simplePos x="0" y="0"/>
                <wp:positionH relativeFrom="column">
                  <wp:posOffset>995045</wp:posOffset>
                </wp:positionH>
                <wp:positionV relativeFrom="paragraph">
                  <wp:posOffset>182245</wp:posOffset>
                </wp:positionV>
                <wp:extent cx="3570605" cy="217805"/>
                <wp:effectExtent l="0" t="0" r="0" b="1905"/>
                <wp:wrapNone/>
                <wp:docPr id="41"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0605" cy="217805"/>
                        </a:xfrm>
                        <a:prstGeom prst="rect">
                          <a:avLst/>
                        </a:prstGeom>
                        <a:noFill/>
                        <a:ln w="9525">
                          <a:noFill/>
                          <a:miter lim="800000"/>
                          <a:headEnd/>
                          <a:tailEnd/>
                        </a:ln>
                      </wps:spPr>
                      <wps:txbx>
                        <w:txbxContent>
                          <w:p w:rsidR="00026EA3" w:rsidRPr="003D3E86" w:rsidRDefault="00026EA3" w:rsidP="003D3E86">
                            <w:pPr>
                              <w:spacing w:after="0"/>
                              <w:rPr>
                                <w:rFonts w:ascii="Arial" w:hAnsi="Arial" w:cs="Arial"/>
                                <w:sz w:val="16"/>
                                <w:szCs w:val="16"/>
                                <w:lang w:val="es-AR"/>
                              </w:rPr>
                            </w:pPr>
                            <w:r>
                              <w:rPr>
                                <w:rFonts w:ascii="Arial" w:hAnsi="Arial" w:cs="Arial"/>
                                <w:sz w:val="16"/>
                                <w:szCs w:val="16"/>
                                <w:lang w:val="es-AR"/>
                              </w:rPr>
                              <w:t>Grá</w:t>
                            </w:r>
                            <w:r w:rsidRPr="003D3E86">
                              <w:rPr>
                                <w:rFonts w:ascii="Arial" w:hAnsi="Arial" w:cs="Arial"/>
                                <w:sz w:val="16"/>
                                <w:szCs w:val="16"/>
                                <w:lang w:val="es-AR"/>
                              </w:rPr>
                              <w:t xml:space="preserve">fico </w:t>
                            </w:r>
                            <w:r>
                              <w:rPr>
                                <w:rFonts w:ascii="Arial" w:hAnsi="Arial" w:cs="Arial"/>
                                <w:sz w:val="16"/>
                                <w:szCs w:val="16"/>
                                <w:lang w:val="es-AR"/>
                              </w:rPr>
                              <w:t xml:space="preserve">Nro. </w:t>
                            </w:r>
                            <w:r w:rsidRPr="003D3E86">
                              <w:rPr>
                                <w:rFonts w:ascii="Arial" w:hAnsi="Arial" w:cs="Arial"/>
                                <w:sz w:val="16"/>
                                <w:szCs w:val="16"/>
                                <w:lang w:val="es-AR"/>
                              </w:rPr>
                              <w:t xml:space="preserve">4. El entorno del sistema de salud. </w:t>
                            </w:r>
                            <w:r>
                              <w:rPr>
                                <w:rFonts w:ascii="Arial" w:hAnsi="Arial" w:cs="Arial"/>
                                <w:sz w:val="16"/>
                                <w:szCs w:val="16"/>
                                <w:lang w:val="es-AR"/>
                              </w:rPr>
                              <w:t xml:space="preserve"> </w:t>
                            </w:r>
                            <w:r w:rsidRPr="003D3E86">
                              <w:rPr>
                                <w:rFonts w:ascii="Arial" w:hAnsi="Arial" w:cs="Arial"/>
                                <w:sz w:val="16"/>
                                <w:szCs w:val="16"/>
                                <w:lang w:val="es-AR"/>
                              </w:rPr>
                              <w:t xml:space="preserve">Elaboración propia.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92E672A" id="Text Box 58" o:spid="_x0000_s1104" type="#_x0000_t202" style="position:absolute;left:0;text-align:left;margin-left:78.35pt;margin-top:14.35pt;width:281.15pt;height:17.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" filled="f" stroked="f">
                <v:textbox style="mso-fit-shape-to-text:t">
                  <w:txbxContent>
                    <w:p w:rsidR="00026EA3" w:rsidRPr="003D3E86" w:rsidRDefault="00026EA3" w:rsidP="003D3E86">
                      <w:pPr>
                        <w:spacing w:after="0"/>
                        <w:rPr>
                          <w:rFonts w:ascii="Arial" w:hAnsi="Arial" w:cs="Arial"/>
                          <w:sz w:val="16"/>
                          <w:szCs w:val="16"/>
                          <w:lang w:val="es-AR"/>
                        </w:rPr>
                      </w:pPr>
                      <w:r>
                        <w:rPr>
                          <w:rFonts w:ascii="Arial" w:hAnsi="Arial" w:cs="Arial"/>
                          <w:sz w:val="16"/>
                          <w:szCs w:val="16"/>
                          <w:lang w:val="es-AR"/>
                        </w:rPr>
                        <w:t>Grá</w:t>
                      </w:r>
                      <w:r w:rsidRPr="003D3E86">
                        <w:rPr>
                          <w:rFonts w:ascii="Arial" w:hAnsi="Arial" w:cs="Arial"/>
                          <w:sz w:val="16"/>
                          <w:szCs w:val="16"/>
                          <w:lang w:val="es-AR"/>
                        </w:rPr>
                        <w:t xml:space="preserve">fico </w:t>
                      </w:r>
                      <w:r>
                        <w:rPr>
                          <w:rFonts w:ascii="Arial" w:hAnsi="Arial" w:cs="Arial"/>
                          <w:sz w:val="16"/>
                          <w:szCs w:val="16"/>
                          <w:lang w:val="es-AR"/>
                        </w:rPr>
                        <w:t xml:space="preserve">Nro. </w:t>
                      </w:r>
                      <w:r w:rsidRPr="003D3E86">
                        <w:rPr>
                          <w:rFonts w:ascii="Arial" w:hAnsi="Arial" w:cs="Arial"/>
                          <w:sz w:val="16"/>
                          <w:szCs w:val="16"/>
                          <w:lang w:val="es-AR"/>
                        </w:rPr>
                        <w:t xml:space="preserve">4. El entorno del sistema de salud. </w:t>
                      </w:r>
                      <w:r>
                        <w:rPr>
                          <w:rFonts w:ascii="Arial" w:hAnsi="Arial" w:cs="Arial"/>
                          <w:sz w:val="16"/>
                          <w:szCs w:val="16"/>
                          <w:lang w:val="es-AR"/>
                        </w:rPr>
                        <w:t xml:space="preserve"> </w:t>
                      </w:r>
                      <w:r w:rsidRPr="003D3E86">
                        <w:rPr>
                          <w:rFonts w:ascii="Arial" w:hAnsi="Arial" w:cs="Arial"/>
                          <w:sz w:val="16"/>
                          <w:szCs w:val="16"/>
                          <w:lang w:val="es-AR"/>
                        </w:rPr>
                        <w:t xml:space="preserve">Elaboración propia. </w:t>
                      </w:r>
                    </w:p>
                  </w:txbxContent>
                </v:textbox>
              </v:shape>
            </w:pict>
          </mc:Fallback>
        </mc:AlternateContent>
      </w:r>
    </w:p>
    <w:p w:rsidR="00C724B6" w:rsidRDefault="004E09EF" w:rsidP="00F13A50">
      <w:pPr>
        <w:jc w:val="both"/>
        <w:rPr>
          <w:rFonts w:ascii="Arial" w:hAnsi="Arial" w:cs="Arial"/>
          <w:b/>
          <w:sz w:val="24"/>
          <w:szCs w:val="24"/>
          <w:lang w:val="es-AR"/>
        </w:rPr>
      </w:pPr>
      <w:r>
        <w:rPr>
          <w:rFonts w:ascii="Arial" w:hAnsi="Arial" w:cs="Arial"/>
          <w:b/>
          <w:sz w:val="24"/>
          <w:szCs w:val="24"/>
          <w:lang w:val="es-AR"/>
        </w:rPr>
        <w:lastRenderedPageBreak/>
        <w:t>2. La administración aplicada en los sistemas</w:t>
      </w:r>
      <w:r w:rsidR="003278B4">
        <w:rPr>
          <w:rFonts w:ascii="Arial" w:hAnsi="Arial" w:cs="Arial"/>
          <w:b/>
          <w:sz w:val="24"/>
          <w:szCs w:val="24"/>
          <w:lang w:val="es-AR"/>
        </w:rPr>
        <w:t xml:space="preserve"> e instituciones de salud</w:t>
      </w:r>
      <w:r>
        <w:rPr>
          <w:rFonts w:ascii="Arial" w:hAnsi="Arial" w:cs="Arial"/>
          <w:b/>
          <w:sz w:val="24"/>
          <w:szCs w:val="24"/>
          <w:lang w:val="es-AR"/>
        </w:rPr>
        <w:t xml:space="preserve"> </w:t>
      </w:r>
    </w:p>
    <w:p w:rsidR="00D26CCC" w:rsidRDefault="003278B4" w:rsidP="00D26CCC">
      <w:pPr>
        <w:ind w:firstLine="708"/>
        <w:jc w:val="both"/>
        <w:rPr>
          <w:rFonts w:ascii="Arial" w:hAnsi="Arial" w:cs="Arial"/>
          <w:sz w:val="24"/>
          <w:szCs w:val="24"/>
        </w:rPr>
      </w:pPr>
      <w:r>
        <w:rPr>
          <w:rFonts w:ascii="Arial" w:hAnsi="Arial" w:cs="Arial"/>
          <w:sz w:val="24"/>
          <w:szCs w:val="24"/>
        </w:rPr>
        <w:t xml:space="preserve">Como hemos definido la administración de la salud debe crear estrategias para diseñar y mantener instituciones </w:t>
      </w:r>
      <w:r w:rsidR="00D13C58">
        <w:rPr>
          <w:rFonts w:ascii="Arial" w:hAnsi="Arial" w:cs="Arial"/>
          <w:sz w:val="24"/>
          <w:szCs w:val="24"/>
        </w:rPr>
        <w:t xml:space="preserve">e integrarlas como </w:t>
      </w:r>
      <w:r w:rsidR="00D26CCC">
        <w:rPr>
          <w:rFonts w:ascii="Arial" w:hAnsi="Arial" w:cs="Arial"/>
          <w:sz w:val="24"/>
          <w:szCs w:val="24"/>
        </w:rPr>
        <w:t xml:space="preserve">un </w:t>
      </w:r>
      <w:r w:rsidR="00D13C58">
        <w:rPr>
          <w:rFonts w:ascii="Arial" w:hAnsi="Arial" w:cs="Arial"/>
          <w:sz w:val="24"/>
          <w:szCs w:val="24"/>
        </w:rPr>
        <w:t>sistema de salud</w:t>
      </w:r>
      <w:r w:rsidR="00D26CCC">
        <w:rPr>
          <w:rFonts w:ascii="Arial" w:hAnsi="Arial" w:cs="Arial"/>
          <w:sz w:val="24"/>
          <w:szCs w:val="24"/>
        </w:rPr>
        <w:t xml:space="preserve">. La función del Administrador, </w:t>
      </w:r>
      <w:r w:rsidR="00D13C58">
        <w:rPr>
          <w:rFonts w:ascii="Arial" w:hAnsi="Arial" w:cs="Arial"/>
          <w:sz w:val="24"/>
          <w:szCs w:val="24"/>
        </w:rPr>
        <w:t xml:space="preserve">bajo el paradigma de la visión sistémica, priorizando las interrelaciones </w:t>
      </w:r>
      <w:r w:rsidR="004E09EF" w:rsidRPr="00D13C58">
        <w:rPr>
          <w:rFonts w:ascii="Arial" w:hAnsi="Arial" w:cs="Arial"/>
          <w:sz w:val="24"/>
          <w:szCs w:val="24"/>
        </w:rPr>
        <w:t>entre las partes por encima de cada parte en sí misma</w:t>
      </w:r>
      <w:r w:rsidR="00D26CCC">
        <w:rPr>
          <w:rFonts w:ascii="Arial" w:hAnsi="Arial" w:cs="Arial"/>
          <w:sz w:val="24"/>
          <w:szCs w:val="24"/>
        </w:rPr>
        <w:t xml:space="preserve">, es de planificar, organizar, dirigir y controlar. Es por eso que </w:t>
      </w:r>
      <w:r w:rsidR="00D26CCC" w:rsidRPr="00D26CCC">
        <w:rPr>
          <w:rFonts w:ascii="Arial" w:hAnsi="Arial" w:cs="Arial"/>
          <w:sz w:val="24"/>
          <w:szCs w:val="24"/>
        </w:rPr>
        <w:t>l</w:t>
      </w:r>
      <w:r w:rsidR="004E09EF" w:rsidRPr="00D26CCC">
        <w:rPr>
          <w:rFonts w:ascii="Arial" w:hAnsi="Arial" w:cs="Arial"/>
          <w:sz w:val="24"/>
          <w:szCs w:val="24"/>
        </w:rPr>
        <w:t xml:space="preserve">os procesos pasan a ser </w:t>
      </w:r>
      <w:r w:rsidR="00D26CCC" w:rsidRPr="00D26CCC">
        <w:rPr>
          <w:rFonts w:ascii="Arial" w:hAnsi="Arial" w:cs="Arial"/>
          <w:sz w:val="24"/>
          <w:szCs w:val="24"/>
        </w:rPr>
        <w:t xml:space="preserve">el concepto </w:t>
      </w:r>
      <w:r w:rsidR="004E09EF" w:rsidRPr="00D26CCC">
        <w:rPr>
          <w:rFonts w:ascii="Arial" w:hAnsi="Arial" w:cs="Arial"/>
          <w:sz w:val="24"/>
          <w:szCs w:val="24"/>
        </w:rPr>
        <w:t>central</w:t>
      </w:r>
      <w:r w:rsidR="00D26CCC" w:rsidRPr="00D26CCC">
        <w:rPr>
          <w:rFonts w:ascii="Arial" w:hAnsi="Arial" w:cs="Arial"/>
          <w:sz w:val="24"/>
          <w:szCs w:val="24"/>
        </w:rPr>
        <w:t>. “</w:t>
      </w:r>
      <w:r w:rsidR="004E09EF" w:rsidRPr="00D26CCC">
        <w:rPr>
          <w:rFonts w:ascii="Arial" w:hAnsi="Arial" w:cs="Arial"/>
          <w:i/>
          <w:sz w:val="24"/>
          <w:szCs w:val="24"/>
        </w:rPr>
        <w:t>En consecuencia, el gestor, se ubica por encima de los sectores administrativos en contraposición a los “gestores bomberos” que trabajan únicamente solucionando problemas</w:t>
      </w:r>
      <w:r w:rsidR="00D26CCC" w:rsidRPr="00D26CCC">
        <w:rPr>
          <w:rFonts w:ascii="Arial" w:hAnsi="Arial" w:cs="Arial"/>
          <w:sz w:val="24"/>
          <w:szCs w:val="24"/>
        </w:rPr>
        <w:t>”</w:t>
      </w:r>
      <w:sdt>
        <w:sdtPr>
          <w:rPr>
            <w:rFonts w:ascii="Arial" w:hAnsi="Arial" w:cs="Arial"/>
            <w:sz w:val="24"/>
            <w:szCs w:val="24"/>
          </w:rPr>
          <w:id w:val="671607739"/>
          <w:citation/>
        </w:sdtPr>
        <w:sdtEndPr/>
        <w:sdtContent>
          <w:r w:rsidR="001F7FE5">
            <w:rPr>
              <w:rFonts w:ascii="Arial" w:hAnsi="Arial" w:cs="Arial"/>
              <w:sz w:val="24"/>
              <w:szCs w:val="24"/>
            </w:rPr>
            <w:fldChar w:fldCharType="begin"/>
          </w:r>
          <w:r w:rsidR="00E14FFB">
            <w:rPr>
              <w:rFonts w:ascii="Arial" w:hAnsi="Arial" w:cs="Arial"/>
              <w:sz w:val="24"/>
              <w:szCs w:val="24"/>
              <w:vertAlign w:val="superscript"/>
              <w:lang w:val="es-AR"/>
            </w:rPr>
            <w:instrText xml:space="preserve">CITATION 14A16 \l 11274 </w:instrText>
          </w:r>
          <w:r w:rsidR="001F7FE5">
            <w:rPr>
              <w:rFonts w:ascii="Arial" w:hAnsi="Arial" w:cs="Arial"/>
              <w:sz w:val="24"/>
              <w:szCs w:val="24"/>
            </w:rPr>
            <w:fldChar w:fldCharType="separate"/>
          </w:r>
          <w:r w:rsidR="00E14FFB">
            <w:rPr>
              <w:rFonts w:ascii="Arial" w:hAnsi="Arial" w:cs="Arial"/>
              <w:noProof/>
              <w:sz w:val="24"/>
              <w:szCs w:val="24"/>
              <w:vertAlign w:val="superscript"/>
              <w:lang w:val="es-AR"/>
            </w:rPr>
            <w:t xml:space="preserve"> </w:t>
          </w:r>
          <w:r w:rsidR="00E14FFB" w:rsidRPr="00E14FFB">
            <w:rPr>
              <w:rFonts w:ascii="Arial" w:hAnsi="Arial" w:cs="Arial"/>
              <w:noProof/>
              <w:sz w:val="24"/>
              <w:szCs w:val="24"/>
              <w:vertAlign w:val="superscript"/>
              <w:lang w:val="es-AR"/>
            </w:rPr>
            <w:t>(19 Goldman, 2016)</w:t>
          </w:r>
          <w:r w:rsidR="001F7FE5">
            <w:rPr>
              <w:rFonts w:ascii="Arial" w:hAnsi="Arial" w:cs="Arial"/>
              <w:sz w:val="24"/>
              <w:szCs w:val="24"/>
            </w:rPr>
            <w:fldChar w:fldCharType="end"/>
          </w:r>
        </w:sdtContent>
      </w:sdt>
      <w:r w:rsidR="004E09EF" w:rsidRPr="00D26CCC">
        <w:rPr>
          <w:rFonts w:ascii="Arial" w:hAnsi="Arial" w:cs="Arial"/>
          <w:sz w:val="24"/>
          <w:szCs w:val="24"/>
        </w:rPr>
        <w:t>.</w:t>
      </w:r>
    </w:p>
    <w:p w:rsidR="00D26CCC" w:rsidRPr="00AE1582" w:rsidRDefault="00D26CCC" w:rsidP="00D26CCC">
      <w:pPr>
        <w:spacing w:line="360" w:lineRule="auto"/>
        <w:ind w:firstLine="708"/>
        <w:jc w:val="both"/>
      </w:pPr>
      <w:r>
        <w:rPr>
          <w:noProof/>
          <w:lang w:val="es-AR" w:eastAsia="es-AR"/>
        </w:rPr>
        <mc:AlternateContent>
          <mc:Choice Requires="wps">
            <w:drawing>
              <wp:anchor distT="0" distB="0" distL="114300" distR="114300" simplePos="0" relativeHeight="251661312" behindDoc="0" locked="0" layoutInCell="1" allowOverlap="1" wp14:anchorId="544F7F98" wp14:editId="08DEBEBE">
                <wp:simplePos x="0" y="0"/>
                <wp:positionH relativeFrom="column">
                  <wp:posOffset>2053590</wp:posOffset>
                </wp:positionH>
                <wp:positionV relativeFrom="paragraph">
                  <wp:posOffset>40640</wp:posOffset>
                </wp:positionV>
                <wp:extent cx="1190847" cy="428625"/>
                <wp:effectExtent l="0" t="0" r="28575" b="28575"/>
                <wp:wrapNone/>
                <wp:docPr id="128" name="Oval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847" cy="428625"/>
                        </a:xfrm>
                        <a:prstGeom prst="ellipse">
                          <a:avLst/>
                        </a:prstGeom>
                        <a:solidFill>
                          <a:srgbClr val="FFFFFF"/>
                        </a:solidFill>
                        <a:ln w="9525">
                          <a:solidFill>
                            <a:srgbClr val="000000"/>
                          </a:solidFill>
                          <a:round/>
                          <a:headEnd/>
                          <a:tailEnd/>
                        </a:ln>
                      </wps:spPr>
                      <wps:txbx>
                        <w:txbxContent>
                          <w:p w:rsidR="00026EA3" w:rsidRPr="00D26CCC" w:rsidRDefault="00026EA3" w:rsidP="00D26CCC">
                            <w:pPr>
                              <w:jc w:val="center"/>
                              <w:rPr>
                                <w:rFonts w:ascii="Arial" w:hAnsi="Arial" w:cs="Arial"/>
                                <w:sz w:val="24"/>
                                <w:szCs w:val="24"/>
                                <w:lang w:val="es-AR"/>
                              </w:rPr>
                            </w:pPr>
                            <w:r w:rsidRPr="00D26CCC">
                              <w:rPr>
                                <w:rFonts w:ascii="Arial" w:hAnsi="Arial" w:cs="Arial"/>
                                <w:sz w:val="24"/>
                                <w:szCs w:val="24"/>
                                <w:lang w:val="es-AR"/>
                              </w:rPr>
                              <w:t>Gestor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4F7F98" id="Oval 128" o:spid="_x0000_s1105" style="position:absolute;left:0;text-align:left;margin-left:161.7pt;margin-top:3.2pt;width:93.75pt;height:3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">
                <v:textbox>
                  <w:txbxContent>
                    <w:p w:rsidR="00026EA3" w:rsidRPr="00D26CCC" w:rsidRDefault="00026EA3" w:rsidP="00D26CCC">
                      <w:pPr>
                        <w:jc w:val="center"/>
                        <w:rPr>
                          <w:rFonts w:ascii="Arial" w:hAnsi="Arial" w:cs="Arial"/>
                          <w:sz w:val="24"/>
                          <w:szCs w:val="24"/>
                          <w:lang w:val="es-AR"/>
                        </w:rPr>
                      </w:pPr>
                      <w:r w:rsidRPr="00D26CCC">
                        <w:rPr>
                          <w:rFonts w:ascii="Arial" w:hAnsi="Arial" w:cs="Arial"/>
                          <w:sz w:val="24"/>
                          <w:szCs w:val="24"/>
                          <w:lang w:val="es-AR"/>
                        </w:rPr>
                        <w:t>Gestor</w:t>
                      </w:r>
                    </w:p>
                  </w:txbxContent>
                </v:textbox>
              </v:oval>
            </w:pict>
          </mc:Fallback>
        </mc:AlternateContent>
      </w:r>
      <w:r w:rsidRPr="00AE1582">
        <w:t xml:space="preserve">   </w:t>
      </w:r>
    </w:p>
    <w:p w:rsidR="00D26CCC" w:rsidRPr="00AE1582" w:rsidRDefault="001F7FE5" w:rsidP="00D26CCC">
      <w:pPr>
        <w:spacing w:line="360" w:lineRule="auto"/>
        <w:ind w:firstLine="708"/>
        <w:jc w:val="both"/>
      </w:pPr>
      <w:r>
        <w:rPr>
          <w:noProof/>
          <w:lang w:val="es-AR" w:eastAsia="es-AR"/>
        </w:rPr>
        <mc:AlternateContent>
          <mc:Choice Requires="wpg">
            <w:drawing>
              <wp:anchor distT="0" distB="0" distL="114300" distR="114300" simplePos="0" relativeHeight="251663360" behindDoc="0" locked="0" layoutInCell="1" allowOverlap="1" wp14:anchorId="7287AE1B" wp14:editId="5A2F4768">
                <wp:simplePos x="0" y="0"/>
                <wp:positionH relativeFrom="column">
                  <wp:posOffset>701040</wp:posOffset>
                </wp:positionH>
                <wp:positionV relativeFrom="paragraph">
                  <wp:posOffset>330835</wp:posOffset>
                </wp:positionV>
                <wp:extent cx="3848100" cy="1971675"/>
                <wp:effectExtent l="0" t="0" r="19050" b="28575"/>
                <wp:wrapNone/>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48100" cy="1971675"/>
                          <a:chOff x="3129" y="10923"/>
                          <a:chExt cx="6060" cy="3105"/>
                        </a:xfrm>
                      </wpg:grpSpPr>
                      <wps:wsp>
                        <wps:cNvPr id="142" name="Oval 34"/>
                        <wps:cNvSpPr>
                          <a:spLocks noChangeArrowheads="1"/>
                        </wps:cNvSpPr>
                        <wps:spPr bwMode="auto">
                          <a:xfrm>
                            <a:off x="6452" y="13248"/>
                            <a:ext cx="1657" cy="765"/>
                          </a:xfrm>
                          <a:prstGeom prst="ellipse">
                            <a:avLst/>
                          </a:prstGeom>
                          <a:solidFill>
                            <a:srgbClr val="FFFFFF"/>
                          </a:solidFill>
                          <a:ln w="9525">
                            <a:solidFill>
                              <a:srgbClr val="000000"/>
                            </a:solidFill>
                            <a:round/>
                            <a:headEnd/>
                            <a:tailEnd/>
                          </a:ln>
                        </wps:spPr>
                        <wps:txbx>
                          <w:txbxContent>
                            <w:p w:rsidR="00026EA3" w:rsidRPr="00881C83" w:rsidRDefault="00026EA3" w:rsidP="00D26CCC">
                              <w:pPr>
                                <w:rPr>
                                  <w:lang w:val="es-AR"/>
                                </w:rPr>
                              </w:pPr>
                              <w:r w:rsidRPr="00D26CCC">
                                <w:rPr>
                                  <w:rFonts w:ascii="Arial" w:hAnsi="Arial" w:cs="Arial"/>
                                  <w:sz w:val="24"/>
                                  <w:szCs w:val="24"/>
                                  <w:lang w:val="es-AR"/>
                                </w:rPr>
                                <w:t>Vender</w:t>
                              </w:r>
                            </w:p>
                          </w:txbxContent>
                        </wps:txbx>
                        <wps:bodyPr rot="0" vert="horz" wrap="square" lIns="91440" tIns="45720" rIns="91440" bIns="45720" anchor="t" anchorCtr="0" upright="1">
                          <a:noAutofit/>
                        </wps:bodyPr>
                      </wps:wsp>
                      <wps:wsp>
                        <wps:cNvPr id="143" name="Oval 35"/>
                        <wps:cNvSpPr>
                          <a:spLocks noChangeArrowheads="1"/>
                        </wps:cNvSpPr>
                        <wps:spPr bwMode="auto">
                          <a:xfrm>
                            <a:off x="4419" y="13263"/>
                            <a:ext cx="1485" cy="765"/>
                          </a:xfrm>
                          <a:prstGeom prst="ellipse">
                            <a:avLst/>
                          </a:prstGeom>
                          <a:solidFill>
                            <a:srgbClr val="FFFFFF"/>
                          </a:solidFill>
                          <a:ln w="9525">
                            <a:solidFill>
                              <a:srgbClr val="000000"/>
                            </a:solidFill>
                            <a:round/>
                            <a:headEnd/>
                            <a:tailEnd/>
                          </a:ln>
                        </wps:spPr>
                        <wps:txbx>
                          <w:txbxContent>
                            <w:p w:rsidR="00026EA3" w:rsidRPr="00D26CCC" w:rsidRDefault="00026EA3" w:rsidP="00D26CCC">
                              <w:pPr>
                                <w:rPr>
                                  <w:rFonts w:ascii="Arial" w:hAnsi="Arial" w:cs="Arial"/>
                                  <w:sz w:val="24"/>
                                  <w:szCs w:val="24"/>
                                  <w:lang w:val="es-AR"/>
                                </w:rPr>
                              </w:pPr>
                              <w:r w:rsidRPr="00D26CCC">
                                <w:rPr>
                                  <w:rFonts w:ascii="Arial" w:hAnsi="Arial" w:cs="Arial"/>
                                  <w:sz w:val="24"/>
                                  <w:szCs w:val="24"/>
                                  <w:lang w:val="es-AR"/>
                                </w:rPr>
                                <w:t>Cobrar</w:t>
                              </w:r>
                            </w:p>
                          </w:txbxContent>
                        </wps:txbx>
                        <wps:bodyPr rot="0" vert="horz" wrap="square" lIns="91440" tIns="45720" rIns="91440" bIns="45720" anchor="t" anchorCtr="0" upright="1">
                          <a:noAutofit/>
                        </wps:bodyPr>
                      </wps:wsp>
                      <wps:wsp>
                        <wps:cNvPr id="144" name="Oval 36"/>
                        <wps:cNvSpPr>
                          <a:spLocks noChangeArrowheads="1"/>
                        </wps:cNvSpPr>
                        <wps:spPr bwMode="auto">
                          <a:xfrm>
                            <a:off x="5454" y="10923"/>
                            <a:ext cx="1440" cy="690"/>
                          </a:xfrm>
                          <a:prstGeom prst="ellipse">
                            <a:avLst/>
                          </a:prstGeom>
                          <a:solidFill>
                            <a:srgbClr val="FFFFFF"/>
                          </a:solidFill>
                          <a:ln w="9525">
                            <a:solidFill>
                              <a:srgbClr val="000000"/>
                            </a:solidFill>
                            <a:round/>
                            <a:headEnd/>
                            <a:tailEnd/>
                          </a:ln>
                        </wps:spPr>
                        <wps:txbx>
                          <w:txbxContent>
                            <w:p w:rsidR="00026EA3" w:rsidRPr="00D26CCC" w:rsidRDefault="00026EA3" w:rsidP="00D26CCC">
                              <w:pPr>
                                <w:jc w:val="center"/>
                                <w:rPr>
                                  <w:rFonts w:ascii="Arial" w:hAnsi="Arial" w:cs="Arial"/>
                                  <w:sz w:val="24"/>
                                  <w:szCs w:val="24"/>
                                  <w:lang w:val="es-AR"/>
                                </w:rPr>
                              </w:pPr>
                              <w:r w:rsidRPr="00D26CCC">
                                <w:rPr>
                                  <w:rFonts w:ascii="Arial" w:hAnsi="Arial" w:cs="Arial"/>
                                  <w:sz w:val="24"/>
                                  <w:szCs w:val="24"/>
                                  <w:lang w:val="es-AR"/>
                                </w:rPr>
                                <w:t>Pagar</w:t>
                              </w:r>
                            </w:p>
                          </w:txbxContent>
                        </wps:txbx>
                        <wps:bodyPr rot="0" vert="horz" wrap="square" lIns="91440" tIns="45720" rIns="91440" bIns="45720" anchor="t" anchorCtr="0" upright="1">
                          <a:noAutofit/>
                        </wps:bodyPr>
                      </wps:wsp>
                      <wps:wsp>
                        <wps:cNvPr id="145" name="Oval 37"/>
                        <wps:cNvSpPr>
                          <a:spLocks noChangeArrowheads="1"/>
                        </wps:cNvSpPr>
                        <wps:spPr bwMode="auto">
                          <a:xfrm>
                            <a:off x="7435" y="11988"/>
                            <a:ext cx="1754" cy="765"/>
                          </a:xfrm>
                          <a:prstGeom prst="ellipse">
                            <a:avLst/>
                          </a:prstGeom>
                          <a:solidFill>
                            <a:srgbClr val="FFFFFF"/>
                          </a:solidFill>
                          <a:ln w="9525">
                            <a:solidFill>
                              <a:srgbClr val="000000"/>
                            </a:solidFill>
                            <a:round/>
                            <a:headEnd/>
                            <a:tailEnd/>
                          </a:ln>
                        </wps:spPr>
                        <wps:txbx>
                          <w:txbxContent>
                            <w:p w:rsidR="00026EA3" w:rsidRPr="00D26CCC" w:rsidRDefault="00026EA3" w:rsidP="00D26CCC">
                              <w:pPr>
                                <w:jc w:val="center"/>
                                <w:rPr>
                                  <w:rFonts w:ascii="Arial" w:hAnsi="Arial" w:cs="Arial"/>
                                  <w:sz w:val="24"/>
                                  <w:lang w:val="es-AR"/>
                                </w:rPr>
                              </w:pPr>
                              <w:r w:rsidRPr="00D26CCC">
                                <w:rPr>
                                  <w:rFonts w:ascii="Arial" w:hAnsi="Arial" w:cs="Arial"/>
                                  <w:sz w:val="24"/>
                                  <w:lang w:val="es-AR"/>
                                </w:rPr>
                                <w:t>P</w:t>
                              </w:r>
                              <w:r>
                                <w:rPr>
                                  <w:rFonts w:ascii="Arial" w:hAnsi="Arial" w:cs="Arial"/>
                                  <w:sz w:val="24"/>
                                  <w:lang w:val="es-AR"/>
                                </w:rPr>
                                <w:t>r</w:t>
                              </w:r>
                              <w:r w:rsidRPr="00D26CCC">
                                <w:rPr>
                                  <w:rFonts w:ascii="Arial" w:hAnsi="Arial" w:cs="Arial"/>
                                  <w:sz w:val="24"/>
                                  <w:lang w:val="es-AR"/>
                                </w:rPr>
                                <w:t>oducir</w:t>
                              </w:r>
                            </w:p>
                          </w:txbxContent>
                        </wps:txbx>
                        <wps:bodyPr rot="0" vert="horz" wrap="square" lIns="91440" tIns="45720" rIns="91440" bIns="45720" anchor="t" anchorCtr="0" upright="1">
                          <a:noAutofit/>
                        </wps:bodyPr>
                      </wps:wsp>
                      <wps:wsp>
                        <wps:cNvPr id="146" name="Oval 38"/>
                        <wps:cNvSpPr>
                          <a:spLocks noChangeArrowheads="1"/>
                        </wps:cNvSpPr>
                        <wps:spPr bwMode="auto">
                          <a:xfrm>
                            <a:off x="3129" y="11988"/>
                            <a:ext cx="1785" cy="765"/>
                          </a:xfrm>
                          <a:prstGeom prst="ellipse">
                            <a:avLst/>
                          </a:prstGeom>
                          <a:solidFill>
                            <a:srgbClr val="FFFFFF"/>
                          </a:solidFill>
                          <a:ln w="9525">
                            <a:solidFill>
                              <a:srgbClr val="000000"/>
                            </a:solidFill>
                            <a:round/>
                            <a:headEnd/>
                            <a:tailEnd/>
                          </a:ln>
                        </wps:spPr>
                        <wps:txbx>
                          <w:txbxContent>
                            <w:p w:rsidR="00026EA3" w:rsidRPr="00D26CCC" w:rsidRDefault="00026EA3" w:rsidP="00D26CCC">
                              <w:pPr>
                                <w:jc w:val="center"/>
                                <w:rPr>
                                  <w:rFonts w:ascii="Arial" w:hAnsi="Arial" w:cs="Arial"/>
                                  <w:sz w:val="24"/>
                                  <w:szCs w:val="24"/>
                                  <w:lang w:val="es-AR"/>
                                </w:rPr>
                              </w:pPr>
                              <w:r w:rsidRPr="00D26CCC">
                                <w:rPr>
                                  <w:rFonts w:ascii="Arial" w:hAnsi="Arial" w:cs="Arial"/>
                                  <w:sz w:val="24"/>
                                  <w:szCs w:val="24"/>
                                  <w:lang w:val="es-AR"/>
                                </w:rPr>
                                <w:t>Comprar</w:t>
                              </w:r>
                            </w:p>
                          </w:txbxContent>
                        </wps:txbx>
                        <wps:bodyPr rot="0" vert="horz" wrap="square" lIns="91440" tIns="45720" rIns="91440" bIns="45720" anchor="t" anchorCtr="0" upright="1">
                          <a:noAutofit/>
                        </wps:bodyPr>
                      </wps:wsp>
                      <wps:wsp>
                        <wps:cNvPr id="147" name="AutoShape 39"/>
                        <wps:cNvCnPr>
                          <a:cxnSpLocks noChangeShapeType="1"/>
                          <a:stCxn id="146" idx="0"/>
                          <a:endCxn id="144" idx="2"/>
                        </wps:cNvCnPr>
                        <wps:spPr bwMode="auto">
                          <a:xfrm rot="5400000" flipH="1" flipV="1">
                            <a:off x="4378" y="10912"/>
                            <a:ext cx="720" cy="1432"/>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8" name="AutoShape 40"/>
                        <wps:cNvCnPr>
                          <a:cxnSpLocks noChangeShapeType="1"/>
                          <a:stCxn id="144" idx="6"/>
                          <a:endCxn id="145" idx="0"/>
                        </wps:cNvCnPr>
                        <wps:spPr bwMode="auto">
                          <a:xfrm>
                            <a:off x="6894" y="11268"/>
                            <a:ext cx="1418" cy="72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9" name="AutoShape 41"/>
                        <wps:cNvCnPr>
                          <a:cxnSpLocks noChangeShapeType="1"/>
                          <a:stCxn id="145" idx="4"/>
                          <a:endCxn id="142" idx="6"/>
                        </wps:cNvCnPr>
                        <wps:spPr bwMode="auto">
                          <a:xfrm rot="5400000">
                            <a:off x="7772" y="13090"/>
                            <a:ext cx="878" cy="203"/>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0" name="AutoShape 42"/>
                        <wps:cNvCnPr>
                          <a:cxnSpLocks noChangeShapeType="1"/>
                          <a:stCxn id="143" idx="2"/>
                          <a:endCxn id="146" idx="4"/>
                        </wps:cNvCnPr>
                        <wps:spPr bwMode="auto">
                          <a:xfrm rot="10800000">
                            <a:off x="4022" y="12753"/>
                            <a:ext cx="397" cy="893"/>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1" name="AutoShape 43"/>
                        <wps:cNvCnPr>
                          <a:cxnSpLocks noChangeShapeType="1"/>
                          <a:stCxn id="142" idx="2"/>
                          <a:endCxn id="143" idx="6"/>
                        </wps:cNvCnPr>
                        <wps:spPr bwMode="auto">
                          <a:xfrm flipH="1">
                            <a:off x="5904" y="13631"/>
                            <a:ext cx="548" cy="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287AE1B" id="Group 141" o:spid="_x0000_s1106" style="position:absolute;left:0;text-align:left;margin-left:55.2pt;margin-top:26.05pt;width:303pt;height:155.25pt;z-index:251663360;mso-position-horizontal-relative:text;mso-position-vertical-relative:text" coordorigin="3129,10923" coordsize="6060,3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">
                <v:oval id="Oval 34" o:spid="_x0000_s1107" style="position:absolute;left:6452;top:13248;width:1657;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">
                  <v:textbox>
                    <w:txbxContent>
                      <w:p w:rsidR="00026EA3" w:rsidRPr="00881C83" w:rsidRDefault="00026EA3" w:rsidP="00D26CCC">
                        <w:pPr>
                          <w:rPr>
                            <w:lang w:val="es-AR"/>
                          </w:rPr>
                        </w:pPr>
                        <w:r w:rsidRPr="00D26CCC">
                          <w:rPr>
                            <w:rFonts w:ascii="Arial" w:hAnsi="Arial" w:cs="Arial"/>
                            <w:sz w:val="24"/>
                            <w:szCs w:val="24"/>
                            <w:lang w:val="es-AR"/>
                          </w:rPr>
                          <w:t>Vender</w:t>
                        </w:r>
                      </w:p>
                    </w:txbxContent>
                  </v:textbox>
                </v:oval>
                <v:oval id="Oval 35" o:spid="_x0000_s1108" style="position:absolute;left:4419;top:13263;width:1485;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">
                  <v:textbox>
                    <w:txbxContent>
                      <w:p w:rsidR="00026EA3" w:rsidRPr="00D26CCC" w:rsidRDefault="00026EA3" w:rsidP="00D26CCC">
                        <w:pPr>
                          <w:rPr>
                            <w:rFonts w:ascii="Arial" w:hAnsi="Arial" w:cs="Arial"/>
                            <w:sz w:val="24"/>
                            <w:szCs w:val="24"/>
                            <w:lang w:val="es-AR"/>
                          </w:rPr>
                        </w:pPr>
                        <w:r w:rsidRPr="00D26CCC">
                          <w:rPr>
                            <w:rFonts w:ascii="Arial" w:hAnsi="Arial" w:cs="Arial"/>
                            <w:sz w:val="24"/>
                            <w:szCs w:val="24"/>
                            <w:lang w:val="es-AR"/>
                          </w:rPr>
                          <w:t>Cobrar</w:t>
                        </w:r>
                      </w:p>
                    </w:txbxContent>
                  </v:textbox>
                </v:oval>
                <v:oval id="Oval 36" o:spid="_x0000_s1109" style="position:absolute;left:5454;top:10923;width:1440;height: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">
                  <v:textbox>
                    <w:txbxContent>
                      <w:p w:rsidR="00026EA3" w:rsidRPr="00D26CCC" w:rsidRDefault="00026EA3" w:rsidP="00D26CCC">
                        <w:pPr>
                          <w:jc w:val="center"/>
                          <w:rPr>
                            <w:rFonts w:ascii="Arial" w:hAnsi="Arial" w:cs="Arial"/>
                            <w:sz w:val="24"/>
                            <w:szCs w:val="24"/>
                            <w:lang w:val="es-AR"/>
                          </w:rPr>
                        </w:pPr>
                        <w:r w:rsidRPr="00D26CCC">
                          <w:rPr>
                            <w:rFonts w:ascii="Arial" w:hAnsi="Arial" w:cs="Arial"/>
                            <w:sz w:val="24"/>
                            <w:szCs w:val="24"/>
                            <w:lang w:val="es-AR"/>
                          </w:rPr>
                          <w:t>Pagar</w:t>
                        </w:r>
                      </w:p>
                    </w:txbxContent>
                  </v:textbox>
                </v:oval>
                <v:oval id="Oval 37" o:spid="_x0000_s1110" style="position:absolute;left:7435;top:11988;width:1754;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">
                  <v:textbox>
                    <w:txbxContent>
                      <w:p w:rsidR="00026EA3" w:rsidRPr="00D26CCC" w:rsidRDefault="00026EA3" w:rsidP="00D26CCC">
                        <w:pPr>
                          <w:jc w:val="center"/>
                          <w:rPr>
                            <w:rFonts w:ascii="Arial" w:hAnsi="Arial" w:cs="Arial"/>
                            <w:sz w:val="24"/>
                            <w:lang w:val="es-AR"/>
                          </w:rPr>
                        </w:pPr>
                        <w:r w:rsidRPr="00D26CCC">
                          <w:rPr>
                            <w:rFonts w:ascii="Arial" w:hAnsi="Arial" w:cs="Arial"/>
                            <w:sz w:val="24"/>
                            <w:lang w:val="es-AR"/>
                          </w:rPr>
                          <w:t>P</w:t>
                        </w:r>
                        <w:r>
                          <w:rPr>
                            <w:rFonts w:ascii="Arial" w:hAnsi="Arial" w:cs="Arial"/>
                            <w:sz w:val="24"/>
                            <w:lang w:val="es-AR"/>
                          </w:rPr>
                          <w:t>r</w:t>
                        </w:r>
                        <w:r w:rsidRPr="00D26CCC">
                          <w:rPr>
                            <w:rFonts w:ascii="Arial" w:hAnsi="Arial" w:cs="Arial"/>
                            <w:sz w:val="24"/>
                            <w:lang w:val="es-AR"/>
                          </w:rPr>
                          <w:t>oducir</w:t>
                        </w:r>
                      </w:p>
                    </w:txbxContent>
                  </v:textbox>
                </v:oval>
                <v:oval id="Oval 38" o:spid="_x0000_s1111" style="position:absolute;left:3129;top:11988;width:1785;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">
                  <v:textbox>
                    <w:txbxContent>
                      <w:p w:rsidR="00026EA3" w:rsidRPr="00D26CCC" w:rsidRDefault="00026EA3" w:rsidP="00D26CCC">
                        <w:pPr>
                          <w:jc w:val="center"/>
                          <w:rPr>
                            <w:rFonts w:ascii="Arial" w:hAnsi="Arial" w:cs="Arial"/>
                            <w:sz w:val="24"/>
                            <w:szCs w:val="24"/>
                            <w:lang w:val="es-AR"/>
                          </w:rPr>
                        </w:pPr>
                        <w:r w:rsidRPr="00D26CCC">
                          <w:rPr>
                            <w:rFonts w:ascii="Arial" w:hAnsi="Arial" w:cs="Arial"/>
                            <w:sz w:val="24"/>
                            <w:szCs w:val="24"/>
                            <w:lang w:val="es-AR"/>
                          </w:rPr>
                          <w:t>Comprar</w:t>
                        </w:r>
                      </w:p>
                    </w:txbxContent>
                  </v:textbox>
                </v:oval>
                <v:shapetype id="_x0000_t37" coordsize="21600,21600" o:spt="37" o:oned="t" path="m,c10800,,21600,10800,21600,21600e" filled="f">
                  <v:path arrowok="t" fillok="f" o:connecttype="none"/>
                  <o:lock v:ext="edit" shapetype="t"/>
                </v:shapetype>
                <v:shape id="AutoShape 39" o:spid="_x0000_s1112" type="#_x0000_t37" style="position:absolute;left:4378;top:10912;width:720;height:1432;rotation:90;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">
                  <v:stroke endarrow="block"/>
                </v:shape>
                <v:shape id="AutoShape 40" o:spid="_x0000_s1113" type="#_x0000_t37" style="position:absolute;left:6894;top:11268;width:1418;height:720;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">
                  <v:stroke endarrow="block"/>
                </v:shape>
                <v:shape id="AutoShape 41" o:spid="_x0000_s1114" type="#_x0000_t37" style="position:absolute;left:7772;top:13090;width:878;height:203;rotation:90;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">
                  <v:stroke endarrow="block"/>
                </v:shape>
                <v:shape id="AutoShape 42" o:spid="_x0000_s1115" type="#_x0000_t37" style="position:absolute;left:4022;top:12753;width:397;height:893;rotation:180;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">
                  <v:stroke endarrow="block"/>
                </v:shape>
                <v:shape id="AutoShape 43" o:spid="_x0000_s1116" type="#_x0000_t32" style="position:absolute;left:5904;top:13631;width:548;height: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">
                  <v:stroke endarrow="block"/>
                </v:shape>
              </v:group>
            </w:pict>
          </mc:Fallback>
        </mc:AlternateContent>
      </w:r>
      <w:r>
        <w:rPr>
          <w:noProof/>
          <w:lang w:val="es-AR" w:eastAsia="es-AR"/>
        </w:rPr>
        <mc:AlternateContent>
          <mc:Choice Requires="wps">
            <w:drawing>
              <wp:anchor distT="0" distB="0" distL="114300" distR="114300" simplePos="0" relativeHeight="251662336" behindDoc="0" locked="0" layoutInCell="1" allowOverlap="1" wp14:anchorId="3F48E7BD" wp14:editId="6AEF1F11">
                <wp:simplePos x="0" y="0"/>
                <wp:positionH relativeFrom="column">
                  <wp:posOffset>-42545</wp:posOffset>
                </wp:positionH>
                <wp:positionV relativeFrom="paragraph">
                  <wp:posOffset>121285</wp:posOffset>
                </wp:positionV>
                <wp:extent cx="5438775" cy="342900"/>
                <wp:effectExtent l="0" t="0" r="9525" b="0"/>
                <wp:wrapNone/>
                <wp:docPr id="140"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77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26EA3" w:rsidRPr="009D1DC9" w:rsidRDefault="00026EA3" w:rsidP="00DC7076">
                            <w:pPr>
                              <w:jc w:val="center"/>
                              <w:rPr>
                                <w:lang w:val="es-AR"/>
                              </w:rPr>
                            </w:pPr>
                            <w:r>
                              <w:rPr>
                                <w:lang w:val="es-AR"/>
                              </w:rPr>
                              <w:t>PLANIFICAR – EJECUTAR - CONTROLAR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48E7BD" id="Rectangle 140" o:spid="_x0000_s1117" style="position:absolute;left:0;text-align:left;margin-left:-3.35pt;margin-top:9.55pt;width:428.25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" stroked="f">
                <v:textbox>
                  <w:txbxContent>
                    <w:p w:rsidR="00026EA3" w:rsidRPr="009D1DC9" w:rsidRDefault="00026EA3" w:rsidP="00DC7076">
                      <w:pPr>
                        <w:jc w:val="center"/>
                        <w:rPr>
                          <w:lang w:val="es-AR"/>
                        </w:rPr>
                      </w:pPr>
                      <w:r>
                        <w:rPr>
                          <w:lang w:val="es-AR"/>
                        </w:rPr>
                        <w:t>PLANIFICAR – EJECUTAR - CONTROLAR</w:t>
                      </w:r>
                    </w:p>
                  </w:txbxContent>
                </v:textbox>
              </v:rect>
            </w:pict>
          </mc:Fallback>
        </mc:AlternateContent>
      </w:r>
    </w:p>
    <w:p w:rsidR="00D26CCC" w:rsidRPr="00AE1582" w:rsidRDefault="00D26CCC" w:rsidP="00D26CCC">
      <w:pPr>
        <w:spacing w:line="360" w:lineRule="auto"/>
        <w:ind w:firstLine="708"/>
        <w:jc w:val="both"/>
      </w:pPr>
      <w:r w:rsidRPr="00AE1582">
        <w:t xml:space="preserve">    </w:t>
      </w:r>
    </w:p>
    <w:p w:rsidR="00D26CCC" w:rsidRPr="00AE1582" w:rsidRDefault="00D26CCC" w:rsidP="00D26CCC">
      <w:pPr>
        <w:spacing w:line="360" w:lineRule="auto"/>
        <w:jc w:val="both"/>
      </w:pPr>
    </w:p>
    <w:p w:rsidR="00D26CCC" w:rsidRPr="00AE1582" w:rsidRDefault="00D26CCC" w:rsidP="00D26CCC">
      <w:pPr>
        <w:spacing w:line="360" w:lineRule="auto"/>
        <w:jc w:val="both"/>
      </w:pPr>
    </w:p>
    <w:p w:rsidR="00D26CCC" w:rsidRPr="00AE1582" w:rsidRDefault="00D26CCC" w:rsidP="00D26CCC">
      <w:pPr>
        <w:spacing w:line="360" w:lineRule="auto"/>
        <w:jc w:val="both"/>
      </w:pPr>
    </w:p>
    <w:p w:rsidR="00D26CCC" w:rsidRDefault="00D26CCC" w:rsidP="00D26CCC">
      <w:pPr>
        <w:spacing w:line="360" w:lineRule="auto"/>
        <w:jc w:val="center"/>
      </w:pPr>
    </w:p>
    <w:p w:rsidR="00D26CCC" w:rsidRDefault="00D26CCC" w:rsidP="00D26CCC">
      <w:pPr>
        <w:spacing w:line="360" w:lineRule="auto"/>
        <w:jc w:val="center"/>
        <w:rPr>
          <w:rFonts w:ascii="Arial" w:hAnsi="Arial" w:cs="Arial"/>
        </w:rPr>
      </w:pPr>
    </w:p>
    <w:p w:rsidR="00D26CCC" w:rsidRDefault="00D26CCC" w:rsidP="00D26CCC">
      <w:pPr>
        <w:tabs>
          <w:tab w:val="center" w:pos="4606"/>
        </w:tabs>
        <w:ind w:firstLine="708"/>
        <w:jc w:val="both"/>
        <w:rPr>
          <w:rFonts w:ascii="Arial" w:hAnsi="Arial" w:cs="Arial"/>
          <w:sz w:val="24"/>
          <w:szCs w:val="24"/>
        </w:rPr>
      </w:pPr>
      <w:r w:rsidRPr="00D26CCC">
        <w:rPr>
          <w:rFonts w:ascii="Arial" w:hAnsi="Arial" w:cs="Arial"/>
          <w:noProof/>
          <w:sz w:val="24"/>
          <w:szCs w:val="24"/>
          <w:lang w:val="es-AR" w:eastAsia="es-AR"/>
        </w:rPr>
        <mc:AlternateContent>
          <mc:Choice Requires="wps">
            <w:drawing>
              <wp:anchor distT="0" distB="0" distL="114300" distR="114300" simplePos="0" relativeHeight="251664384" behindDoc="0" locked="0" layoutInCell="1" allowOverlap="1" wp14:editId="36B11C9B">
                <wp:simplePos x="0" y="0"/>
                <wp:positionH relativeFrom="column">
                  <wp:posOffset>186690</wp:posOffset>
                </wp:positionH>
                <wp:positionV relativeFrom="paragraph">
                  <wp:posOffset>36195</wp:posOffset>
                </wp:positionV>
                <wp:extent cx="5048885" cy="2190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885" cy="219075"/>
                        </a:xfrm>
                        <a:prstGeom prst="rect">
                          <a:avLst/>
                        </a:prstGeom>
                        <a:solidFill>
                          <a:srgbClr val="FFFFFF"/>
                        </a:solidFill>
                        <a:ln w="9525">
                          <a:noFill/>
                          <a:miter lim="800000"/>
                          <a:headEnd/>
                          <a:tailEnd/>
                        </a:ln>
                      </wps:spPr>
                      <wps:txbx>
                        <w:txbxContent>
                          <w:p w:rsidR="00026EA3" w:rsidRPr="001F7FE5" w:rsidRDefault="00026EA3" w:rsidP="006C1CC7">
                            <w:pPr>
                              <w:spacing w:after="0" w:line="240" w:lineRule="auto"/>
                              <w:rPr>
                                <w:rFonts w:ascii="Arial" w:hAnsi="Arial" w:cs="Arial"/>
                                <w:sz w:val="16"/>
                                <w:szCs w:val="16"/>
                              </w:rPr>
                            </w:pPr>
                            <w:r w:rsidRPr="001F7FE5">
                              <w:rPr>
                                <w:rFonts w:ascii="Arial" w:hAnsi="Arial" w:cs="Arial"/>
                                <w:sz w:val="16"/>
                                <w:szCs w:val="16"/>
                              </w:rPr>
                              <w:t xml:space="preserve">Figura 5. El gestor de visión sistémica. Fuente: </w:t>
                            </w:r>
                            <w:r>
                              <w:rPr>
                                <w:rFonts w:ascii="Arial" w:hAnsi="Arial" w:cs="Arial"/>
                                <w:sz w:val="16"/>
                                <w:szCs w:val="16"/>
                              </w:rPr>
                              <w:t xml:space="preserve">Evaluación de la gestión Administrativa </w:t>
                            </w:r>
                            <w:sdt>
                              <w:sdtPr>
                                <w:rPr>
                                  <w:rFonts w:ascii="Arial" w:hAnsi="Arial" w:cs="Arial"/>
                                  <w:sz w:val="16"/>
                                  <w:szCs w:val="16"/>
                                </w:rPr>
                                <w:id w:val="537168469"/>
                                <w:citation/>
                              </w:sdtPr>
                              <w:sdtEndPr/>
                              <w:sdtContent>
                                <w:r>
                                  <w:rPr>
                                    <w:rFonts w:ascii="Arial" w:hAnsi="Arial" w:cs="Arial"/>
                                    <w:sz w:val="16"/>
                                    <w:szCs w:val="16"/>
                                  </w:rPr>
                                  <w:fldChar w:fldCharType="begin"/>
                                </w:r>
                                <w:r w:rsidR="00E14FFB">
                                  <w:rPr>
                                    <w:rFonts w:ascii="Arial" w:hAnsi="Arial" w:cs="Arial"/>
                                    <w:sz w:val="16"/>
                                    <w:szCs w:val="16"/>
                                    <w:lang w:val="es-AR"/>
                                  </w:rPr>
                                  <w:instrText xml:space="preserve">CITATION 14A16 \l 11274 </w:instrText>
                                </w:r>
                                <w:r>
                                  <w:rPr>
                                    <w:rFonts w:ascii="Arial" w:hAnsi="Arial" w:cs="Arial"/>
                                    <w:sz w:val="16"/>
                                    <w:szCs w:val="16"/>
                                  </w:rPr>
                                  <w:fldChar w:fldCharType="separate"/>
                                </w:r>
                                <w:r w:rsidR="00E14FFB" w:rsidRPr="00E14FFB">
                                  <w:rPr>
                                    <w:rFonts w:ascii="Arial" w:hAnsi="Arial" w:cs="Arial"/>
                                    <w:noProof/>
                                    <w:sz w:val="16"/>
                                    <w:szCs w:val="16"/>
                                    <w:lang w:val="es-AR"/>
                                  </w:rPr>
                                  <w:t>(19 Goldman, 2016)</w:t>
                                </w:r>
                                <w:r>
                                  <w:rPr>
                                    <w:rFonts w:ascii="Arial" w:hAnsi="Arial" w:cs="Arial"/>
                                    <w:sz w:val="16"/>
                                    <w:szCs w:val="16"/>
                                  </w:rPr>
                                  <w:fldChar w:fldCharType="end"/>
                                </w:r>
                              </w:sdtContent>
                            </w:sdt>
                          </w:p>
                          <w:p w:rsidR="00026EA3" w:rsidRPr="006C1CC7" w:rsidRDefault="00026EA3">
                            <w:pPr>
                              <w:rPr>
                                <w:lang w:val="es-A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118" type="#_x0000_t202" style="position:absolute;left:0;text-align:left;margin-left:14.7pt;margin-top:2.85pt;width:397.5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" stroked="f">
                <v:textbox>
                  <w:txbxContent>
                    <w:p w:rsidR="00026EA3" w:rsidRPr="001F7FE5" w:rsidRDefault="00026EA3" w:rsidP="006C1CC7">
                      <w:pPr>
                        <w:spacing w:after="0" w:line="240" w:lineRule="auto"/>
                        <w:rPr>
                          <w:rFonts w:ascii="Arial" w:hAnsi="Arial" w:cs="Arial"/>
                          <w:sz w:val="16"/>
                          <w:szCs w:val="16"/>
                        </w:rPr>
                      </w:pPr>
                      <w:r w:rsidRPr="001F7FE5">
                        <w:rPr>
                          <w:rFonts w:ascii="Arial" w:hAnsi="Arial" w:cs="Arial"/>
                          <w:sz w:val="16"/>
                          <w:szCs w:val="16"/>
                        </w:rPr>
                        <w:t xml:space="preserve">Figura 5. El gestor de visión sistémica. Fuente: </w:t>
                      </w:r>
                      <w:r>
                        <w:rPr>
                          <w:rFonts w:ascii="Arial" w:hAnsi="Arial" w:cs="Arial"/>
                          <w:sz w:val="16"/>
                          <w:szCs w:val="16"/>
                        </w:rPr>
                        <w:t xml:space="preserve">Evaluación de la gestión Administrativa </w:t>
                      </w:r>
                      <w:sdt>
                        <w:sdtPr>
                          <w:rPr>
                            <w:rFonts w:ascii="Arial" w:hAnsi="Arial" w:cs="Arial"/>
                            <w:sz w:val="16"/>
                            <w:szCs w:val="16"/>
                          </w:rPr>
                          <w:id w:val="537168469"/>
                          <w:citation/>
                        </w:sdtPr>
                        <w:sdtEndPr/>
                        <w:sdtContent>
                          <w:r>
                            <w:rPr>
                              <w:rFonts w:ascii="Arial" w:hAnsi="Arial" w:cs="Arial"/>
                              <w:sz w:val="16"/>
                              <w:szCs w:val="16"/>
                            </w:rPr>
                            <w:fldChar w:fldCharType="begin"/>
                          </w:r>
                          <w:r w:rsidR="00E14FFB">
                            <w:rPr>
                              <w:rFonts w:ascii="Arial" w:hAnsi="Arial" w:cs="Arial"/>
                              <w:sz w:val="16"/>
                              <w:szCs w:val="16"/>
                              <w:lang w:val="es-AR"/>
                            </w:rPr>
                            <w:instrText xml:space="preserve">CITATION 14A16 \l 11274 </w:instrText>
                          </w:r>
                          <w:r>
                            <w:rPr>
                              <w:rFonts w:ascii="Arial" w:hAnsi="Arial" w:cs="Arial"/>
                              <w:sz w:val="16"/>
                              <w:szCs w:val="16"/>
                            </w:rPr>
                            <w:fldChar w:fldCharType="separate"/>
                          </w:r>
                          <w:r w:rsidR="00E14FFB" w:rsidRPr="00E14FFB">
                            <w:rPr>
                              <w:rFonts w:ascii="Arial" w:hAnsi="Arial" w:cs="Arial"/>
                              <w:noProof/>
                              <w:sz w:val="16"/>
                              <w:szCs w:val="16"/>
                              <w:lang w:val="es-AR"/>
                            </w:rPr>
                            <w:t>(19 Goldman, 2016)</w:t>
                          </w:r>
                          <w:r>
                            <w:rPr>
                              <w:rFonts w:ascii="Arial" w:hAnsi="Arial" w:cs="Arial"/>
                              <w:sz w:val="16"/>
                              <w:szCs w:val="16"/>
                            </w:rPr>
                            <w:fldChar w:fldCharType="end"/>
                          </w:r>
                        </w:sdtContent>
                      </w:sdt>
                    </w:p>
                    <w:p w:rsidR="00026EA3" w:rsidRPr="006C1CC7" w:rsidRDefault="00026EA3">
                      <w:pPr>
                        <w:rPr>
                          <w:lang w:val="es-AR"/>
                        </w:rPr>
                      </w:pPr>
                    </w:p>
                  </w:txbxContent>
                </v:textbox>
              </v:shape>
            </w:pict>
          </mc:Fallback>
        </mc:AlternateContent>
      </w:r>
      <w:r w:rsidR="004E09EF" w:rsidRPr="00D26CCC">
        <w:rPr>
          <w:rFonts w:ascii="Arial" w:hAnsi="Arial" w:cs="Arial"/>
          <w:sz w:val="24"/>
          <w:szCs w:val="24"/>
        </w:rPr>
        <w:t xml:space="preserve"> </w:t>
      </w:r>
      <w:r>
        <w:rPr>
          <w:rFonts w:ascii="Arial" w:hAnsi="Arial" w:cs="Arial"/>
          <w:sz w:val="24"/>
          <w:szCs w:val="24"/>
        </w:rPr>
        <w:tab/>
      </w:r>
    </w:p>
    <w:p w:rsidR="00E877A1" w:rsidRDefault="00E877A1" w:rsidP="00D26CCC">
      <w:pPr>
        <w:tabs>
          <w:tab w:val="center" w:pos="4606"/>
        </w:tabs>
        <w:ind w:firstLine="708"/>
        <w:jc w:val="both"/>
        <w:rPr>
          <w:rFonts w:ascii="Arial" w:hAnsi="Arial" w:cs="Arial"/>
          <w:sz w:val="24"/>
          <w:szCs w:val="24"/>
          <w:highlight w:val="green"/>
        </w:rPr>
      </w:pPr>
    </w:p>
    <w:p w:rsidR="004E09EF" w:rsidRDefault="004E09EF" w:rsidP="00F62A2F">
      <w:pPr>
        <w:tabs>
          <w:tab w:val="center" w:pos="4606"/>
        </w:tabs>
        <w:ind w:firstLine="708"/>
        <w:jc w:val="both"/>
        <w:rPr>
          <w:rFonts w:ascii="Arial" w:hAnsi="Arial" w:cs="Arial"/>
          <w:sz w:val="24"/>
          <w:szCs w:val="24"/>
        </w:rPr>
      </w:pPr>
      <w:r w:rsidRPr="00F62A2F">
        <w:rPr>
          <w:rFonts w:ascii="Arial" w:hAnsi="Arial" w:cs="Arial"/>
          <w:sz w:val="24"/>
          <w:szCs w:val="24"/>
        </w:rPr>
        <w:t xml:space="preserve">Planificar </w:t>
      </w:r>
      <w:r w:rsidR="00F62A2F">
        <w:rPr>
          <w:rFonts w:ascii="Arial" w:hAnsi="Arial" w:cs="Arial"/>
          <w:sz w:val="24"/>
          <w:szCs w:val="24"/>
        </w:rPr>
        <w:t xml:space="preserve">es </w:t>
      </w:r>
      <w:r w:rsidR="00F62A2F" w:rsidRPr="00F62A2F">
        <w:rPr>
          <w:rFonts w:ascii="Arial" w:hAnsi="Arial" w:cs="Arial"/>
          <w:sz w:val="24"/>
          <w:szCs w:val="24"/>
        </w:rPr>
        <w:t>proyectar nuestros objetivos y decidir cuáles son los medios para lograrlos</w:t>
      </w:r>
      <w:r w:rsidR="00F62A2F">
        <w:rPr>
          <w:rFonts w:ascii="Arial" w:hAnsi="Arial" w:cs="Arial"/>
          <w:sz w:val="24"/>
          <w:szCs w:val="24"/>
        </w:rPr>
        <w:t xml:space="preserve">, tomando </w:t>
      </w:r>
      <w:r w:rsidR="00E877A1" w:rsidRPr="00F62A2F">
        <w:rPr>
          <w:rFonts w:ascii="Arial" w:hAnsi="Arial" w:cs="Arial"/>
          <w:sz w:val="24"/>
          <w:szCs w:val="24"/>
        </w:rPr>
        <w:t>decisi</w:t>
      </w:r>
      <w:r w:rsidR="00F62A2F">
        <w:rPr>
          <w:rFonts w:ascii="Arial" w:hAnsi="Arial" w:cs="Arial"/>
          <w:sz w:val="24"/>
          <w:szCs w:val="24"/>
        </w:rPr>
        <w:t>o</w:t>
      </w:r>
      <w:r w:rsidR="00E877A1" w:rsidRPr="00F62A2F">
        <w:rPr>
          <w:rFonts w:ascii="Arial" w:hAnsi="Arial" w:cs="Arial"/>
          <w:sz w:val="24"/>
          <w:szCs w:val="24"/>
        </w:rPr>
        <w:t>n</w:t>
      </w:r>
      <w:r w:rsidR="00F62A2F">
        <w:rPr>
          <w:rFonts w:ascii="Arial" w:hAnsi="Arial" w:cs="Arial"/>
          <w:sz w:val="24"/>
          <w:szCs w:val="24"/>
        </w:rPr>
        <w:t>es</w:t>
      </w:r>
      <w:r w:rsidR="00E877A1" w:rsidRPr="00F62A2F">
        <w:rPr>
          <w:rFonts w:ascii="Arial" w:hAnsi="Arial" w:cs="Arial"/>
          <w:sz w:val="24"/>
          <w:szCs w:val="24"/>
        </w:rPr>
        <w:t xml:space="preserve"> anticipada</w:t>
      </w:r>
      <w:r w:rsidR="00F62A2F">
        <w:rPr>
          <w:rFonts w:ascii="Arial" w:hAnsi="Arial" w:cs="Arial"/>
          <w:sz w:val="24"/>
          <w:szCs w:val="24"/>
        </w:rPr>
        <w:t xml:space="preserve">s. </w:t>
      </w:r>
      <w:r w:rsidR="00C370E1">
        <w:rPr>
          <w:rFonts w:ascii="Arial" w:hAnsi="Arial" w:cs="Arial"/>
          <w:sz w:val="24"/>
          <w:szCs w:val="24"/>
        </w:rPr>
        <w:t xml:space="preserve">  </w:t>
      </w:r>
      <w:r w:rsidR="00F62A2F">
        <w:rPr>
          <w:rFonts w:ascii="Arial" w:hAnsi="Arial" w:cs="Arial"/>
          <w:sz w:val="24"/>
          <w:szCs w:val="24"/>
        </w:rPr>
        <w:t>Esto n</w:t>
      </w:r>
      <w:r w:rsidR="00F62A2F" w:rsidRPr="00F62A2F">
        <w:rPr>
          <w:rFonts w:ascii="Arial" w:hAnsi="Arial" w:cs="Arial"/>
          <w:sz w:val="24"/>
          <w:szCs w:val="24"/>
        </w:rPr>
        <w:t>o es inventar un futuro sino</w:t>
      </w:r>
      <w:r w:rsidR="00F62A2F">
        <w:rPr>
          <w:rFonts w:ascii="Arial" w:hAnsi="Arial" w:cs="Arial"/>
          <w:sz w:val="24"/>
          <w:szCs w:val="24"/>
        </w:rPr>
        <w:t xml:space="preserve"> concebir un</w:t>
      </w:r>
      <w:r w:rsidR="00F62A2F" w:rsidRPr="00F62A2F">
        <w:rPr>
          <w:rFonts w:ascii="Arial" w:hAnsi="Arial" w:cs="Arial"/>
          <w:sz w:val="24"/>
          <w:szCs w:val="24"/>
        </w:rPr>
        <w:t xml:space="preserve"> posible escenario</w:t>
      </w:r>
      <w:r w:rsidR="00F62A2F">
        <w:rPr>
          <w:rFonts w:ascii="Arial" w:hAnsi="Arial" w:cs="Arial"/>
          <w:sz w:val="24"/>
          <w:szCs w:val="24"/>
        </w:rPr>
        <w:t>, definiendo las acciones a re</w:t>
      </w:r>
      <w:r w:rsidR="00386BA5">
        <w:rPr>
          <w:rFonts w:ascii="Arial" w:hAnsi="Arial" w:cs="Arial"/>
          <w:sz w:val="24"/>
          <w:szCs w:val="24"/>
        </w:rPr>
        <w:t>alizar. Como administrador será</w:t>
      </w:r>
      <w:r w:rsidR="00F62A2F">
        <w:rPr>
          <w:rFonts w:ascii="Arial" w:hAnsi="Arial" w:cs="Arial"/>
          <w:sz w:val="24"/>
          <w:szCs w:val="24"/>
        </w:rPr>
        <w:t xml:space="preserve"> crítico poder comprender las tendencias que nos rodean en el sector.</w:t>
      </w:r>
      <w:r w:rsidR="00C41E5C">
        <w:rPr>
          <w:rFonts w:ascii="Arial" w:hAnsi="Arial" w:cs="Arial"/>
          <w:sz w:val="24"/>
          <w:szCs w:val="24"/>
        </w:rPr>
        <w:t xml:space="preserve"> </w:t>
      </w:r>
      <w:r w:rsidR="00F62A2F">
        <w:rPr>
          <w:rFonts w:ascii="Arial" w:hAnsi="Arial" w:cs="Arial"/>
          <w:sz w:val="24"/>
          <w:szCs w:val="24"/>
        </w:rPr>
        <w:t>A</w:t>
      </w:r>
      <w:r w:rsidR="00C41E5C">
        <w:rPr>
          <w:rFonts w:ascii="Arial" w:hAnsi="Arial" w:cs="Arial"/>
          <w:sz w:val="24"/>
          <w:szCs w:val="24"/>
        </w:rPr>
        <w:t xml:space="preserve"> continuación se destacan a</w:t>
      </w:r>
      <w:r w:rsidR="00F62A2F">
        <w:rPr>
          <w:rFonts w:ascii="Arial" w:hAnsi="Arial" w:cs="Arial"/>
          <w:sz w:val="24"/>
          <w:szCs w:val="24"/>
        </w:rPr>
        <w:t xml:space="preserve">lgunas </w:t>
      </w:r>
      <w:r w:rsidR="00C41E5C">
        <w:rPr>
          <w:rFonts w:ascii="Arial" w:hAnsi="Arial" w:cs="Arial"/>
          <w:sz w:val="24"/>
          <w:szCs w:val="24"/>
        </w:rPr>
        <w:t>tendencias:</w:t>
      </w:r>
      <w:r w:rsidR="00F62A2F">
        <w:rPr>
          <w:rFonts w:ascii="Arial" w:hAnsi="Arial" w:cs="Arial"/>
          <w:sz w:val="24"/>
          <w:szCs w:val="24"/>
        </w:rPr>
        <w:t xml:space="preserve">  </w:t>
      </w:r>
    </w:p>
    <w:p w:rsidR="00026EA3" w:rsidRPr="007C65E6" w:rsidRDefault="00026EA3" w:rsidP="007C65E6">
      <w:pPr>
        <w:numPr>
          <w:ilvl w:val="0"/>
          <w:numId w:val="24"/>
        </w:numPr>
        <w:tabs>
          <w:tab w:val="center" w:pos="4606"/>
        </w:tabs>
        <w:jc w:val="both"/>
        <w:rPr>
          <w:rFonts w:ascii="Arial" w:hAnsi="Arial" w:cs="Arial"/>
          <w:sz w:val="24"/>
          <w:szCs w:val="24"/>
          <w:lang w:val="es-AR"/>
        </w:rPr>
      </w:pPr>
      <w:r w:rsidRPr="00026EA3">
        <w:rPr>
          <w:rFonts w:ascii="Arial" w:hAnsi="Arial" w:cs="Arial"/>
          <w:sz w:val="24"/>
          <w:szCs w:val="24"/>
          <w:lang w:val="es-AR"/>
        </w:rPr>
        <w:t>Contexto macroeconómico de la salud</w:t>
      </w:r>
      <w:r w:rsidR="00F62A2F" w:rsidRPr="00026EA3">
        <w:rPr>
          <w:rFonts w:ascii="Arial" w:hAnsi="Arial" w:cs="Arial"/>
          <w:sz w:val="24"/>
          <w:szCs w:val="24"/>
          <w:lang w:val="es-AR"/>
        </w:rPr>
        <w:t>: Existen algunos cambios</w:t>
      </w:r>
      <w:r w:rsidRPr="00026EA3">
        <w:rPr>
          <w:rFonts w:ascii="Arial" w:hAnsi="Arial" w:cs="Arial"/>
          <w:sz w:val="24"/>
          <w:szCs w:val="24"/>
          <w:lang w:val="es-AR"/>
        </w:rPr>
        <w:t xml:space="preserve"> </w:t>
      </w:r>
      <w:r w:rsidR="00F62A2F" w:rsidRPr="00026EA3">
        <w:rPr>
          <w:rFonts w:ascii="Arial" w:hAnsi="Arial" w:cs="Arial"/>
          <w:sz w:val="24"/>
          <w:szCs w:val="24"/>
          <w:lang w:val="es-AR"/>
        </w:rPr>
        <w:t xml:space="preserve"> económicos que afectan directamente a las instituciones y sistemas de salud, como ser la evolución de la pobreza, el desempleo y las inequidades</w:t>
      </w:r>
      <w:r w:rsidRPr="00026EA3">
        <w:rPr>
          <w:rFonts w:ascii="Arial" w:hAnsi="Arial" w:cs="Arial"/>
          <w:sz w:val="24"/>
          <w:szCs w:val="24"/>
          <w:lang w:val="es-AR"/>
        </w:rPr>
        <w:t xml:space="preserve">. Se suma la coyuntura de poco crecimiento de los países y la mayor demanda de recursos </w:t>
      </w:r>
      <w:r w:rsidR="007C65E6">
        <w:rPr>
          <w:rFonts w:ascii="Arial" w:hAnsi="Arial" w:cs="Arial"/>
          <w:sz w:val="24"/>
          <w:szCs w:val="24"/>
          <w:lang w:val="es-AR"/>
        </w:rPr>
        <w:t xml:space="preserve">del sector salud. Es importante incorporar al </w:t>
      </w:r>
      <w:r w:rsidRPr="00026EA3">
        <w:rPr>
          <w:rFonts w:ascii="Arial" w:hAnsi="Arial" w:cs="Arial"/>
          <w:sz w:val="24"/>
          <w:szCs w:val="24"/>
          <w:lang w:val="es-AR"/>
        </w:rPr>
        <w:t xml:space="preserve">análisis las políticas públicas ante </w:t>
      </w:r>
      <w:r w:rsidRPr="00026EA3">
        <w:rPr>
          <w:rFonts w:ascii="Arial" w:hAnsi="Arial" w:cs="Arial"/>
          <w:sz w:val="24"/>
          <w:szCs w:val="24"/>
        </w:rPr>
        <w:t>los tratados de libre comercio</w:t>
      </w:r>
      <w:r w:rsidR="007C65E6">
        <w:rPr>
          <w:rFonts w:ascii="Arial" w:hAnsi="Arial" w:cs="Arial"/>
          <w:sz w:val="24"/>
          <w:szCs w:val="24"/>
        </w:rPr>
        <w:t xml:space="preserve">, leyes de propiedad intelectual y/o aranceles a la agricultura o ganadería. </w:t>
      </w:r>
    </w:p>
    <w:p w:rsidR="00C41E5C" w:rsidRPr="00C41E5C" w:rsidRDefault="007C65E6" w:rsidP="007C65E6">
      <w:pPr>
        <w:numPr>
          <w:ilvl w:val="0"/>
          <w:numId w:val="24"/>
        </w:numPr>
        <w:tabs>
          <w:tab w:val="center" w:pos="4606"/>
        </w:tabs>
        <w:jc w:val="both"/>
        <w:rPr>
          <w:rFonts w:ascii="Arial" w:hAnsi="Arial" w:cs="Arial"/>
          <w:sz w:val="24"/>
          <w:szCs w:val="24"/>
          <w:lang w:val="es-AR"/>
        </w:rPr>
      </w:pPr>
      <w:r w:rsidRPr="00C41E5C">
        <w:rPr>
          <w:rFonts w:ascii="Arial" w:hAnsi="Arial" w:cs="Arial"/>
          <w:sz w:val="24"/>
          <w:szCs w:val="24"/>
          <w:lang w:val="es-AR"/>
        </w:rPr>
        <w:t>Contexto socio-demográficos: A la transición demográfica, que resulta en el e</w:t>
      </w:r>
      <w:r w:rsidR="00026EA3" w:rsidRPr="00C41E5C">
        <w:rPr>
          <w:rFonts w:ascii="Arial" w:hAnsi="Arial" w:cs="Arial"/>
          <w:sz w:val="24"/>
          <w:szCs w:val="24"/>
          <w:lang w:val="es-AR"/>
        </w:rPr>
        <w:t>nvejecimiento</w:t>
      </w:r>
      <w:r w:rsidRPr="00C41E5C">
        <w:rPr>
          <w:rFonts w:ascii="Arial" w:hAnsi="Arial" w:cs="Arial"/>
          <w:sz w:val="24"/>
          <w:szCs w:val="24"/>
          <w:lang w:val="es-AR"/>
        </w:rPr>
        <w:t xml:space="preserve"> poblacional y la baja de la natalidad, se suman  </w:t>
      </w:r>
      <w:r w:rsidRPr="00C41E5C">
        <w:rPr>
          <w:rFonts w:ascii="Arial" w:hAnsi="Arial" w:cs="Arial"/>
          <w:sz w:val="24"/>
          <w:szCs w:val="24"/>
        </w:rPr>
        <w:t xml:space="preserve">fenómenos como la inmigración o los conflictos armados, que cambian las pirámides poblacionales. </w:t>
      </w:r>
      <w:r w:rsidR="00C41E5C" w:rsidRPr="00C41E5C">
        <w:rPr>
          <w:rFonts w:ascii="Arial" w:hAnsi="Arial" w:cs="Arial"/>
          <w:sz w:val="24"/>
          <w:szCs w:val="24"/>
        </w:rPr>
        <w:t xml:space="preserve">También el </w:t>
      </w:r>
      <w:r w:rsidR="00C41E5C" w:rsidRPr="00C41E5C">
        <w:rPr>
          <w:rFonts w:ascii="Arial" w:hAnsi="Arial" w:cs="Arial"/>
          <w:sz w:val="24"/>
          <w:szCs w:val="24"/>
          <w:lang w:val="es-AR"/>
        </w:rPr>
        <w:t>cambio climático y la contaminación en el medio ambiente</w:t>
      </w:r>
      <w:r w:rsidR="00C41E5C">
        <w:rPr>
          <w:rFonts w:ascii="Arial" w:hAnsi="Arial" w:cs="Arial"/>
          <w:sz w:val="24"/>
          <w:szCs w:val="24"/>
          <w:lang w:val="es-AR"/>
        </w:rPr>
        <w:t xml:space="preserve"> tiene </w:t>
      </w:r>
      <w:r w:rsidRPr="00C41E5C">
        <w:rPr>
          <w:rFonts w:ascii="Arial" w:hAnsi="Arial" w:cs="Arial"/>
          <w:sz w:val="24"/>
          <w:szCs w:val="24"/>
        </w:rPr>
        <w:t>alto impacto en el sistema de salud</w:t>
      </w:r>
      <w:r w:rsidR="00C41E5C">
        <w:rPr>
          <w:rFonts w:ascii="Arial" w:hAnsi="Arial" w:cs="Arial"/>
          <w:sz w:val="24"/>
          <w:szCs w:val="24"/>
        </w:rPr>
        <w:t>.</w:t>
      </w:r>
    </w:p>
    <w:p w:rsidR="00026EA3" w:rsidRPr="00C370E1" w:rsidRDefault="007C65E6" w:rsidP="00C41E5C">
      <w:pPr>
        <w:numPr>
          <w:ilvl w:val="0"/>
          <w:numId w:val="24"/>
        </w:numPr>
        <w:tabs>
          <w:tab w:val="center" w:pos="4606"/>
        </w:tabs>
        <w:jc w:val="both"/>
        <w:rPr>
          <w:rFonts w:ascii="Arial" w:hAnsi="Arial" w:cs="Arial"/>
          <w:sz w:val="24"/>
          <w:szCs w:val="24"/>
          <w:lang w:val="es-AR"/>
        </w:rPr>
      </w:pPr>
      <w:r w:rsidRPr="00C41E5C">
        <w:rPr>
          <w:rFonts w:ascii="Arial" w:hAnsi="Arial" w:cs="Arial"/>
          <w:sz w:val="24"/>
          <w:szCs w:val="24"/>
        </w:rPr>
        <w:lastRenderedPageBreak/>
        <w:t xml:space="preserve">Contexto sanitario: </w:t>
      </w:r>
      <w:r w:rsidR="00386BA5">
        <w:rPr>
          <w:rFonts w:ascii="Arial" w:hAnsi="Arial" w:cs="Arial"/>
          <w:sz w:val="24"/>
          <w:szCs w:val="24"/>
        </w:rPr>
        <w:t xml:space="preserve">Actualmente prevalece </w:t>
      </w:r>
      <w:r w:rsidR="00C41E5C">
        <w:rPr>
          <w:rFonts w:ascii="Arial" w:hAnsi="Arial" w:cs="Arial"/>
          <w:sz w:val="24"/>
          <w:szCs w:val="24"/>
        </w:rPr>
        <w:t xml:space="preserve">el aumento de las enfermedades crónicas, las </w:t>
      </w:r>
      <w:r w:rsidR="00026EA3" w:rsidRPr="00C41E5C">
        <w:rPr>
          <w:rFonts w:ascii="Arial" w:hAnsi="Arial" w:cs="Arial"/>
          <w:sz w:val="24"/>
          <w:szCs w:val="24"/>
          <w:lang w:val="es-AR"/>
        </w:rPr>
        <w:t>patologías de salud mental</w:t>
      </w:r>
      <w:r w:rsidR="00C41E5C">
        <w:rPr>
          <w:rFonts w:ascii="Arial" w:hAnsi="Arial" w:cs="Arial"/>
          <w:sz w:val="24"/>
          <w:szCs w:val="24"/>
          <w:lang w:val="es-AR"/>
        </w:rPr>
        <w:t xml:space="preserve"> y las enfermedades no transmisibles.</w:t>
      </w:r>
      <w:r w:rsidR="00386BA5">
        <w:rPr>
          <w:rFonts w:ascii="Arial" w:hAnsi="Arial" w:cs="Arial"/>
          <w:sz w:val="24"/>
          <w:szCs w:val="24"/>
          <w:lang w:val="es-AR"/>
        </w:rPr>
        <w:t xml:space="preserve"> No se vislumbra que esta tendencia revierta en los próximos años, ya que los factores de riesgo aún no han sido controlados. Por otro lado</w:t>
      </w:r>
      <w:r w:rsidR="00C41E5C">
        <w:rPr>
          <w:rFonts w:ascii="Arial" w:hAnsi="Arial" w:cs="Arial"/>
          <w:sz w:val="24"/>
          <w:szCs w:val="24"/>
          <w:lang w:val="es-AR"/>
        </w:rPr>
        <w:t xml:space="preserve">, se destaca </w:t>
      </w:r>
      <w:r w:rsidR="00C41E5C" w:rsidRPr="00C41E5C">
        <w:rPr>
          <w:rFonts w:ascii="Arial" w:hAnsi="Arial" w:cs="Arial"/>
          <w:sz w:val="24"/>
          <w:szCs w:val="24"/>
          <w:lang w:val="es-AR"/>
        </w:rPr>
        <w:t>el a</w:t>
      </w:r>
      <w:r w:rsidR="00026EA3" w:rsidRPr="00C41E5C">
        <w:rPr>
          <w:rFonts w:ascii="Arial" w:hAnsi="Arial" w:cs="Arial"/>
          <w:sz w:val="24"/>
          <w:szCs w:val="24"/>
          <w:lang w:val="es-AR"/>
        </w:rPr>
        <w:t>vance de las tecnologías médicas</w:t>
      </w:r>
      <w:r w:rsidR="00C41E5C" w:rsidRPr="00C41E5C">
        <w:rPr>
          <w:rFonts w:ascii="Arial" w:hAnsi="Arial" w:cs="Arial"/>
          <w:sz w:val="24"/>
          <w:szCs w:val="24"/>
          <w:lang w:val="es-AR"/>
        </w:rPr>
        <w:t xml:space="preserve">, especialmente la </w:t>
      </w:r>
      <w:r w:rsidR="00386BA5">
        <w:rPr>
          <w:rFonts w:ascii="Arial" w:hAnsi="Arial" w:cs="Arial"/>
          <w:sz w:val="24"/>
          <w:szCs w:val="24"/>
          <w:lang w:val="es-AR"/>
        </w:rPr>
        <w:t>u</w:t>
      </w:r>
      <w:r w:rsidR="00C41E5C" w:rsidRPr="00C41E5C">
        <w:rPr>
          <w:rFonts w:ascii="Arial" w:hAnsi="Arial" w:cs="Arial"/>
          <w:sz w:val="24"/>
          <w:szCs w:val="24"/>
          <w:lang w:val="es-AR"/>
        </w:rPr>
        <w:t xml:space="preserve">tilización de nanotecnología, biotecnología y </w:t>
      </w:r>
      <w:r w:rsidRPr="00C41E5C">
        <w:rPr>
          <w:rFonts w:ascii="Arial" w:hAnsi="Arial" w:cs="Arial"/>
          <w:sz w:val="24"/>
          <w:szCs w:val="24"/>
          <w:lang w:val="es-AR"/>
        </w:rPr>
        <w:t>d</w:t>
      </w:r>
      <w:r w:rsidR="00026EA3" w:rsidRPr="00C41E5C">
        <w:rPr>
          <w:rFonts w:ascii="Arial" w:hAnsi="Arial" w:cs="Arial"/>
          <w:sz w:val="24"/>
          <w:szCs w:val="24"/>
          <w:lang w:val="es-AR"/>
        </w:rPr>
        <w:t>esarrollo de tecnologías móviles y Apps</w:t>
      </w:r>
      <w:r w:rsidR="00C41E5C" w:rsidRPr="00C41E5C">
        <w:rPr>
          <w:rFonts w:ascii="Arial" w:hAnsi="Arial" w:cs="Arial"/>
          <w:sz w:val="24"/>
          <w:szCs w:val="24"/>
          <w:lang w:val="es-AR"/>
        </w:rPr>
        <w:t xml:space="preserve">. Ya es fundamental, </w:t>
      </w:r>
      <w:r w:rsidR="00C41E5C" w:rsidRPr="00C41E5C">
        <w:rPr>
          <w:rFonts w:ascii="Arial" w:hAnsi="Arial" w:cs="Arial"/>
          <w:sz w:val="24"/>
          <w:szCs w:val="24"/>
          <w:lang w:val="es-ES"/>
        </w:rPr>
        <w:t>la i</w:t>
      </w:r>
      <w:r w:rsidRPr="00C41E5C">
        <w:rPr>
          <w:rFonts w:ascii="Arial" w:hAnsi="Arial" w:cs="Arial"/>
          <w:sz w:val="24"/>
          <w:szCs w:val="24"/>
          <w:lang w:val="es-ES"/>
        </w:rPr>
        <w:t xml:space="preserve">ncorporación racional de </w:t>
      </w:r>
      <w:r w:rsidR="00386BA5">
        <w:rPr>
          <w:rFonts w:ascii="Arial" w:hAnsi="Arial" w:cs="Arial"/>
          <w:sz w:val="24"/>
          <w:szCs w:val="24"/>
          <w:lang w:val="es-ES"/>
        </w:rPr>
        <w:t xml:space="preserve">estas </w:t>
      </w:r>
      <w:r w:rsidRPr="00C41E5C">
        <w:rPr>
          <w:rFonts w:ascii="Arial" w:hAnsi="Arial" w:cs="Arial"/>
          <w:sz w:val="24"/>
          <w:szCs w:val="24"/>
          <w:lang w:val="es-ES"/>
        </w:rPr>
        <w:t>nuevas tecnologías</w:t>
      </w:r>
      <w:r w:rsidR="00C41E5C" w:rsidRPr="00C41E5C">
        <w:rPr>
          <w:rFonts w:ascii="Arial" w:hAnsi="Arial" w:cs="Arial"/>
          <w:sz w:val="24"/>
          <w:szCs w:val="24"/>
          <w:lang w:val="es-ES"/>
        </w:rPr>
        <w:t xml:space="preserve"> y el d</w:t>
      </w:r>
      <w:r w:rsidRPr="00C41E5C">
        <w:rPr>
          <w:rFonts w:ascii="Arial" w:hAnsi="Arial" w:cs="Arial"/>
          <w:sz w:val="24"/>
          <w:szCs w:val="24"/>
          <w:lang w:val="es-ES"/>
        </w:rPr>
        <w:t>e</w:t>
      </w:r>
      <w:r w:rsidR="00386BA5">
        <w:rPr>
          <w:rFonts w:ascii="Arial" w:hAnsi="Arial" w:cs="Arial"/>
          <w:sz w:val="24"/>
          <w:szCs w:val="24"/>
          <w:lang w:val="es-ES"/>
        </w:rPr>
        <w:t xml:space="preserve">sarrollo de estudio de </w:t>
      </w:r>
      <w:r w:rsidRPr="00C41E5C">
        <w:rPr>
          <w:rFonts w:ascii="Arial" w:hAnsi="Arial" w:cs="Arial"/>
          <w:sz w:val="24"/>
          <w:szCs w:val="24"/>
          <w:lang w:val="es-ES"/>
        </w:rPr>
        <w:t>costo</w:t>
      </w:r>
      <w:r w:rsidR="00386BA5">
        <w:rPr>
          <w:rFonts w:ascii="Arial" w:hAnsi="Arial" w:cs="Arial"/>
          <w:sz w:val="24"/>
          <w:szCs w:val="24"/>
          <w:lang w:val="es-ES"/>
        </w:rPr>
        <w:t>/</w:t>
      </w:r>
      <w:r w:rsidRPr="00C41E5C">
        <w:rPr>
          <w:rFonts w:ascii="Arial" w:hAnsi="Arial" w:cs="Arial"/>
          <w:sz w:val="24"/>
          <w:szCs w:val="24"/>
          <w:lang w:val="es-ES"/>
        </w:rPr>
        <w:t>efectividad</w:t>
      </w:r>
      <w:r w:rsidR="00386BA5">
        <w:rPr>
          <w:rFonts w:ascii="Arial" w:hAnsi="Arial" w:cs="Arial"/>
          <w:sz w:val="24"/>
          <w:szCs w:val="24"/>
          <w:lang w:val="es-ES"/>
        </w:rPr>
        <w:t>.</w:t>
      </w:r>
      <w:r w:rsidRPr="00C41E5C">
        <w:rPr>
          <w:rFonts w:ascii="Arial" w:hAnsi="Arial" w:cs="Arial"/>
          <w:sz w:val="24"/>
          <w:szCs w:val="24"/>
          <w:lang w:val="es-ES"/>
        </w:rPr>
        <w:t xml:space="preserve"> </w:t>
      </w:r>
      <w:r w:rsidR="00C41E5C" w:rsidRPr="00C41E5C">
        <w:rPr>
          <w:rFonts w:ascii="Arial" w:hAnsi="Arial" w:cs="Arial"/>
          <w:sz w:val="24"/>
          <w:szCs w:val="24"/>
          <w:lang w:val="es-ES"/>
        </w:rPr>
        <w:t xml:space="preserve">También es </w:t>
      </w:r>
      <w:r w:rsidR="00386BA5">
        <w:rPr>
          <w:rFonts w:ascii="Arial" w:hAnsi="Arial" w:cs="Arial"/>
          <w:sz w:val="24"/>
          <w:szCs w:val="24"/>
          <w:lang w:val="es-ES"/>
        </w:rPr>
        <w:t>necesario o</w:t>
      </w:r>
      <w:r w:rsidR="00C41E5C" w:rsidRPr="00C41E5C">
        <w:rPr>
          <w:rFonts w:ascii="Arial" w:hAnsi="Arial" w:cs="Arial"/>
          <w:sz w:val="24"/>
          <w:szCs w:val="24"/>
          <w:lang w:val="es-ES"/>
        </w:rPr>
        <w:t>bservar los  nuevos modelos de g</w:t>
      </w:r>
      <w:r w:rsidRPr="00C41E5C">
        <w:rPr>
          <w:rFonts w:ascii="Arial" w:hAnsi="Arial" w:cs="Arial"/>
          <w:sz w:val="24"/>
          <w:szCs w:val="24"/>
          <w:lang w:val="es-ES"/>
        </w:rPr>
        <w:t>estión</w:t>
      </w:r>
      <w:r w:rsidR="00C41E5C" w:rsidRPr="00C41E5C">
        <w:rPr>
          <w:rFonts w:ascii="Arial" w:hAnsi="Arial" w:cs="Arial"/>
          <w:sz w:val="24"/>
          <w:szCs w:val="24"/>
          <w:lang w:val="es-ES"/>
        </w:rPr>
        <w:t xml:space="preserve"> sanitaria como las cirugías ambulatorias, la internación por </w:t>
      </w:r>
      <w:r w:rsidR="00026EA3" w:rsidRPr="00C41E5C">
        <w:rPr>
          <w:rFonts w:ascii="Arial" w:hAnsi="Arial" w:cs="Arial"/>
          <w:sz w:val="24"/>
          <w:szCs w:val="24"/>
          <w:lang w:val="es-ES"/>
        </w:rPr>
        <w:t xml:space="preserve">cuidados progresivos, </w:t>
      </w:r>
      <w:r w:rsidR="00C41E5C" w:rsidRPr="00C41E5C">
        <w:rPr>
          <w:rFonts w:ascii="Arial" w:hAnsi="Arial" w:cs="Arial"/>
          <w:sz w:val="24"/>
          <w:szCs w:val="24"/>
          <w:lang w:val="es-ES"/>
        </w:rPr>
        <w:t>el hospital de día y la</w:t>
      </w:r>
      <w:r w:rsidR="00026EA3" w:rsidRPr="00C41E5C">
        <w:rPr>
          <w:rFonts w:ascii="Arial" w:hAnsi="Arial" w:cs="Arial"/>
          <w:sz w:val="24"/>
          <w:szCs w:val="24"/>
          <w:lang w:val="es-ES"/>
        </w:rPr>
        <w:t xml:space="preserve"> internación domiciliaria</w:t>
      </w:r>
      <w:r w:rsidR="00386BA5">
        <w:rPr>
          <w:rFonts w:ascii="Arial" w:hAnsi="Arial" w:cs="Arial"/>
          <w:sz w:val="24"/>
          <w:szCs w:val="24"/>
          <w:lang w:val="es-ES"/>
        </w:rPr>
        <w:t xml:space="preserve">, que mejoran el uso de los recursos y acortan las estadías hospitalarias. </w:t>
      </w:r>
      <w:r w:rsidR="00C41E5C" w:rsidRPr="00C41E5C">
        <w:rPr>
          <w:rFonts w:ascii="Arial" w:hAnsi="Arial" w:cs="Arial"/>
          <w:sz w:val="24"/>
          <w:szCs w:val="24"/>
          <w:lang w:val="es-ES"/>
        </w:rPr>
        <w:t xml:space="preserve"> </w:t>
      </w:r>
    </w:p>
    <w:p w:rsidR="00AE6235" w:rsidRDefault="00C370E1" w:rsidP="00AE6235">
      <w:pPr>
        <w:tabs>
          <w:tab w:val="num" w:pos="1440"/>
        </w:tabs>
        <w:spacing w:line="240" w:lineRule="auto"/>
        <w:ind w:firstLine="709"/>
        <w:jc w:val="both"/>
        <w:rPr>
          <w:rFonts w:ascii="Arial" w:hAnsi="Arial" w:cs="Arial"/>
          <w:sz w:val="24"/>
          <w:szCs w:val="24"/>
          <w:lang w:val="es-ES"/>
        </w:rPr>
      </w:pPr>
      <w:r w:rsidRPr="00406910">
        <w:rPr>
          <w:rFonts w:ascii="Arial" w:hAnsi="Arial" w:cs="Arial"/>
          <w:sz w:val="24"/>
          <w:szCs w:val="24"/>
          <w:lang w:val="es-ES"/>
        </w:rPr>
        <w:t>Organizar es d</w:t>
      </w:r>
      <w:r w:rsidR="00F13A50" w:rsidRPr="00C370E1">
        <w:rPr>
          <w:rFonts w:ascii="Arial" w:hAnsi="Arial" w:cs="Arial"/>
          <w:sz w:val="24"/>
          <w:szCs w:val="24"/>
          <w:lang w:val="es-ES"/>
        </w:rPr>
        <w:t>iseñar y mantener un sistema de roles</w:t>
      </w:r>
      <w:r>
        <w:rPr>
          <w:rFonts w:ascii="Arial" w:hAnsi="Arial" w:cs="Arial"/>
          <w:sz w:val="24"/>
          <w:szCs w:val="24"/>
          <w:lang w:val="es-ES"/>
        </w:rPr>
        <w:t xml:space="preserve"> y funciones. A nivel institucional se deben </w:t>
      </w:r>
      <w:r w:rsidR="00406910">
        <w:rPr>
          <w:rFonts w:ascii="Arial" w:hAnsi="Arial" w:cs="Arial"/>
          <w:sz w:val="24"/>
          <w:szCs w:val="24"/>
          <w:lang w:val="es-ES"/>
        </w:rPr>
        <w:t>definir</w:t>
      </w:r>
      <w:r>
        <w:rPr>
          <w:rFonts w:ascii="Arial" w:hAnsi="Arial" w:cs="Arial"/>
          <w:sz w:val="24"/>
          <w:szCs w:val="24"/>
          <w:lang w:val="es-ES"/>
        </w:rPr>
        <w:t xml:space="preserve"> los</w:t>
      </w:r>
      <w:r w:rsidR="00F13A50" w:rsidRPr="00C370E1">
        <w:rPr>
          <w:rFonts w:ascii="Arial" w:hAnsi="Arial" w:cs="Arial"/>
          <w:sz w:val="24"/>
          <w:szCs w:val="24"/>
          <w:lang w:val="es-ES"/>
        </w:rPr>
        <w:t xml:space="preserve"> puestos</w:t>
      </w:r>
      <w:r>
        <w:rPr>
          <w:rFonts w:ascii="Arial" w:hAnsi="Arial" w:cs="Arial"/>
          <w:sz w:val="24"/>
          <w:szCs w:val="24"/>
          <w:lang w:val="es-ES"/>
        </w:rPr>
        <w:t xml:space="preserve"> de trabajo</w:t>
      </w:r>
      <w:r w:rsidR="00406910">
        <w:rPr>
          <w:rFonts w:ascii="Arial" w:hAnsi="Arial" w:cs="Arial"/>
          <w:sz w:val="24"/>
          <w:szCs w:val="24"/>
          <w:lang w:val="es-ES"/>
        </w:rPr>
        <w:t xml:space="preserve"> y </w:t>
      </w:r>
      <w:r w:rsidR="00F13A50" w:rsidRPr="00C370E1">
        <w:rPr>
          <w:rFonts w:ascii="Arial" w:hAnsi="Arial" w:cs="Arial"/>
          <w:sz w:val="24"/>
          <w:szCs w:val="24"/>
          <w:lang w:val="es-ES"/>
        </w:rPr>
        <w:t>los departamentos</w:t>
      </w:r>
      <w:r w:rsidR="00406910">
        <w:rPr>
          <w:rFonts w:ascii="Arial" w:hAnsi="Arial" w:cs="Arial"/>
          <w:sz w:val="24"/>
          <w:szCs w:val="24"/>
          <w:lang w:val="es-ES"/>
        </w:rPr>
        <w:t xml:space="preserve"> y su c</w:t>
      </w:r>
      <w:r w:rsidR="00F13A50" w:rsidRPr="00C370E1">
        <w:rPr>
          <w:rFonts w:ascii="Arial" w:hAnsi="Arial" w:cs="Arial"/>
          <w:sz w:val="24"/>
          <w:szCs w:val="24"/>
          <w:lang w:val="es-ES"/>
        </w:rPr>
        <w:t>oordina</w:t>
      </w:r>
      <w:r w:rsidR="00406910">
        <w:rPr>
          <w:rFonts w:ascii="Arial" w:hAnsi="Arial" w:cs="Arial"/>
          <w:sz w:val="24"/>
          <w:szCs w:val="24"/>
          <w:lang w:val="es-ES"/>
        </w:rPr>
        <w:t xml:space="preserve">ción </w:t>
      </w:r>
      <w:r w:rsidR="00F13A50" w:rsidRPr="00C370E1">
        <w:rPr>
          <w:rFonts w:ascii="Arial" w:hAnsi="Arial" w:cs="Arial"/>
          <w:sz w:val="24"/>
          <w:szCs w:val="24"/>
          <w:lang w:val="es-ES"/>
        </w:rPr>
        <w:t>vertical y horizontal</w:t>
      </w:r>
      <w:r w:rsidR="00406910">
        <w:rPr>
          <w:rFonts w:ascii="Arial" w:hAnsi="Arial" w:cs="Arial"/>
          <w:sz w:val="24"/>
          <w:szCs w:val="24"/>
          <w:lang w:val="es-ES"/>
        </w:rPr>
        <w:t xml:space="preserve">. Es decir, </w:t>
      </w:r>
      <w:r w:rsidR="00406910" w:rsidRPr="00406910">
        <w:rPr>
          <w:rFonts w:ascii="Arial" w:hAnsi="Arial" w:cs="Arial"/>
          <w:sz w:val="24"/>
          <w:szCs w:val="24"/>
          <w:lang w:val="es-ES"/>
        </w:rPr>
        <w:t>establecer</w:t>
      </w:r>
      <w:r w:rsidRPr="00406910">
        <w:rPr>
          <w:rFonts w:ascii="Arial" w:hAnsi="Arial" w:cs="Arial"/>
          <w:sz w:val="24"/>
          <w:szCs w:val="24"/>
          <w:lang w:val="es-ES"/>
        </w:rPr>
        <w:t xml:space="preserve"> qué tareas </w:t>
      </w:r>
      <w:r w:rsidR="00406910" w:rsidRPr="00406910">
        <w:rPr>
          <w:rFonts w:ascii="Arial" w:hAnsi="Arial" w:cs="Arial"/>
          <w:sz w:val="24"/>
          <w:szCs w:val="24"/>
          <w:lang w:val="es-ES"/>
        </w:rPr>
        <w:t xml:space="preserve">se deben </w:t>
      </w:r>
      <w:r w:rsidRPr="00406910">
        <w:rPr>
          <w:rFonts w:ascii="Arial" w:hAnsi="Arial" w:cs="Arial"/>
          <w:sz w:val="24"/>
          <w:szCs w:val="24"/>
          <w:lang w:val="es-ES"/>
        </w:rPr>
        <w:t xml:space="preserve">hacer, quién las hace, cómo se agrupan, quién </w:t>
      </w:r>
      <w:r w:rsidR="00406910" w:rsidRPr="00406910">
        <w:rPr>
          <w:rFonts w:ascii="Arial" w:hAnsi="Arial" w:cs="Arial"/>
          <w:sz w:val="24"/>
          <w:szCs w:val="24"/>
          <w:lang w:val="es-ES"/>
        </w:rPr>
        <w:t xml:space="preserve">es el responsable </w:t>
      </w:r>
      <w:r w:rsidRPr="00406910">
        <w:rPr>
          <w:rFonts w:ascii="Arial" w:hAnsi="Arial" w:cs="Arial"/>
          <w:sz w:val="24"/>
          <w:szCs w:val="24"/>
          <w:lang w:val="es-ES"/>
        </w:rPr>
        <w:t>y dónde se toman las decisiones.</w:t>
      </w:r>
      <w:r w:rsidR="00406910">
        <w:rPr>
          <w:rFonts w:ascii="Arial" w:hAnsi="Arial" w:cs="Arial"/>
          <w:sz w:val="24"/>
          <w:szCs w:val="24"/>
          <w:lang w:val="es-ES"/>
        </w:rPr>
        <w:t xml:space="preserve"> A nivel sistema, análogamente, la función de organizar implica determinar cuál es el rol y el marco de acción de cada institución como así también coordinar el funcionamiento global.  </w:t>
      </w:r>
    </w:p>
    <w:p w:rsidR="00F13A50" w:rsidRPr="00AE6235" w:rsidRDefault="00AE6235" w:rsidP="00AE6235">
      <w:pPr>
        <w:tabs>
          <w:tab w:val="num" w:pos="1440"/>
        </w:tabs>
        <w:spacing w:line="240" w:lineRule="auto"/>
        <w:ind w:firstLine="709"/>
        <w:jc w:val="both"/>
        <w:rPr>
          <w:rFonts w:ascii="Arial" w:hAnsi="Arial" w:cs="Arial"/>
          <w:sz w:val="24"/>
          <w:szCs w:val="24"/>
          <w:lang w:val="es-ES"/>
        </w:rPr>
      </w:pPr>
      <w:r>
        <w:rPr>
          <w:rFonts w:ascii="Arial" w:hAnsi="Arial" w:cs="Arial"/>
          <w:sz w:val="24"/>
          <w:szCs w:val="24"/>
          <w:lang w:val="es-ES"/>
        </w:rPr>
        <w:t>Dirigir es lograr que los individuos  y las instituciones actúen tal como fue previsto al momento de planificar y organizar, contribuyendo al logro de los objetivos institucionales y de sistema. La dirección se base en tres pilares, la comunicación, el liderazgo y la motivación</w:t>
      </w:r>
    </w:p>
    <w:p w:rsidR="00F13A50" w:rsidRPr="00F13A50" w:rsidRDefault="004E09EF" w:rsidP="00F13A50">
      <w:pPr>
        <w:spacing w:line="240" w:lineRule="auto"/>
        <w:ind w:firstLine="708"/>
        <w:jc w:val="both"/>
        <w:rPr>
          <w:rFonts w:ascii="Arial" w:hAnsi="Arial" w:cs="Arial"/>
          <w:sz w:val="24"/>
          <w:szCs w:val="24"/>
        </w:rPr>
      </w:pPr>
      <w:r w:rsidRPr="00F13A50">
        <w:rPr>
          <w:rFonts w:ascii="Arial" w:hAnsi="Arial" w:cs="Arial"/>
          <w:sz w:val="24"/>
          <w:szCs w:val="24"/>
        </w:rPr>
        <w:t>Controlar es</w:t>
      </w:r>
      <w:r w:rsidR="00F13A50" w:rsidRPr="00F13A50">
        <w:rPr>
          <w:rFonts w:ascii="Arial" w:hAnsi="Arial" w:cs="Arial"/>
          <w:sz w:val="24"/>
          <w:szCs w:val="24"/>
        </w:rPr>
        <w:t xml:space="preserve"> la función de </w:t>
      </w:r>
      <w:r w:rsidR="00AE6235" w:rsidRPr="00F13A50">
        <w:rPr>
          <w:rFonts w:ascii="Arial" w:hAnsi="Arial" w:cs="Arial"/>
          <w:sz w:val="24"/>
          <w:szCs w:val="24"/>
        </w:rPr>
        <w:t xml:space="preserve">medir el desempeño, </w:t>
      </w:r>
      <w:r w:rsidR="00F13A50" w:rsidRPr="00F13A50">
        <w:rPr>
          <w:rFonts w:ascii="Arial" w:hAnsi="Arial" w:cs="Arial"/>
          <w:sz w:val="24"/>
          <w:szCs w:val="24"/>
        </w:rPr>
        <w:t xml:space="preserve">compararlo contra el esperado </w:t>
      </w:r>
      <w:r w:rsidR="00AE6235" w:rsidRPr="00F13A50">
        <w:rPr>
          <w:rFonts w:ascii="Arial" w:hAnsi="Arial" w:cs="Arial"/>
          <w:sz w:val="24"/>
          <w:szCs w:val="24"/>
        </w:rPr>
        <w:t xml:space="preserve">y, en caso que </w:t>
      </w:r>
      <w:r w:rsidR="00F13A50" w:rsidRPr="00F13A50">
        <w:rPr>
          <w:rFonts w:ascii="Arial" w:hAnsi="Arial" w:cs="Arial"/>
          <w:sz w:val="24"/>
          <w:szCs w:val="24"/>
        </w:rPr>
        <w:t>se produzcan desvíos, corregir. La corrección</w:t>
      </w:r>
      <w:r w:rsidR="00AE6235" w:rsidRPr="00F13A50">
        <w:rPr>
          <w:rFonts w:ascii="Arial" w:hAnsi="Arial" w:cs="Arial"/>
          <w:sz w:val="24"/>
          <w:szCs w:val="24"/>
        </w:rPr>
        <w:t xml:space="preserve"> </w:t>
      </w:r>
      <w:r w:rsidR="00F13A50" w:rsidRPr="00F13A50">
        <w:rPr>
          <w:rFonts w:ascii="Arial" w:hAnsi="Arial" w:cs="Arial"/>
          <w:sz w:val="24"/>
          <w:szCs w:val="24"/>
        </w:rPr>
        <w:t xml:space="preserve">debe hacerse </w:t>
      </w:r>
      <w:r w:rsidR="00AE6235" w:rsidRPr="00F13A50">
        <w:rPr>
          <w:rFonts w:ascii="Arial" w:hAnsi="Arial" w:cs="Arial"/>
          <w:sz w:val="24"/>
          <w:szCs w:val="24"/>
        </w:rPr>
        <w:t xml:space="preserve">con el </w:t>
      </w:r>
      <w:r w:rsidR="00F13A50" w:rsidRPr="00F13A50">
        <w:rPr>
          <w:rFonts w:ascii="Arial" w:hAnsi="Arial" w:cs="Arial"/>
          <w:sz w:val="24"/>
          <w:szCs w:val="24"/>
        </w:rPr>
        <w:t xml:space="preserve">objetivo </w:t>
      </w:r>
      <w:r w:rsidR="00AE6235" w:rsidRPr="00F13A50">
        <w:rPr>
          <w:rFonts w:ascii="Arial" w:hAnsi="Arial" w:cs="Arial"/>
          <w:sz w:val="24"/>
          <w:szCs w:val="24"/>
        </w:rPr>
        <w:t>de asegurar el cumplimiento de los planes y objetivos</w:t>
      </w:r>
      <w:r w:rsidR="00F13A50" w:rsidRPr="00F13A50">
        <w:rPr>
          <w:rFonts w:ascii="Arial" w:hAnsi="Arial" w:cs="Arial"/>
          <w:sz w:val="24"/>
          <w:szCs w:val="24"/>
        </w:rPr>
        <w:t xml:space="preserve"> y no para castigar o encontrar culpables</w:t>
      </w:r>
      <w:r w:rsidR="00AE6235" w:rsidRPr="00F13A50">
        <w:rPr>
          <w:rFonts w:ascii="Arial" w:hAnsi="Arial" w:cs="Arial"/>
          <w:sz w:val="24"/>
          <w:szCs w:val="24"/>
        </w:rPr>
        <w:t xml:space="preserve">. </w:t>
      </w:r>
      <w:r w:rsidR="00F13A50">
        <w:rPr>
          <w:rFonts w:ascii="Arial" w:hAnsi="Arial" w:cs="Arial"/>
          <w:sz w:val="24"/>
          <w:szCs w:val="24"/>
        </w:rPr>
        <w:t xml:space="preserve">Es </w:t>
      </w:r>
      <w:r w:rsidR="00F13A50" w:rsidRPr="00F13A50">
        <w:rPr>
          <w:rFonts w:ascii="Arial" w:hAnsi="Arial" w:cs="Arial"/>
          <w:sz w:val="24"/>
          <w:szCs w:val="24"/>
        </w:rPr>
        <w:t>esencial</w:t>
      </w:r>
      <w:r w:rsidR="00F13A50">
        <w:rPr>
          <w:rFonts w:ascii="Arial" w:hAnsi="Arial" w:cs="Arial"/>
          <w:sz w:val="24"/>
          <w:szCs w:val="24"/>
        </w:rPr>
        <w:t xml:space="preserve"> controlar</w:t>
      </w:r>
      <w:r w:rsidRPr="00F13A50">
        <w:rPr>
          <w:rFonts w:ascii="Arial" w:hAnsi="Arial" w:cs="Arial"/>
          <w:sz w:val="24"/>
          <w:szCs w:val="24"/>
        </w:rPr>
        <w:t xml:space="preserve">, ya que </w:t>
      </w:r>
      <w:r w:rsidR="00F13A50">
        <w:rPr>
          <w:rFonts w:ascii="Arial" w:hAnsi="Arial" w:cs="Arial"/>
          <w:sz w:val="24"/>
          <w:szCs w:val="24"/>
        </w:rPr>
        <w:t>en la ejecución del</w:t>
      </w:r>
      <w:r w:rsidRPr="00F13A50">
        <w:rPr>
          <w:rFonts w:ascii="Arial" w:hAnsi="Arial" w:cs="Arial"/>
          <w:sz w:val="24"/>
          <w:szCs w:val="24"/>
        </w:rPr>
        <w:t xml:space="preserve"> plan deberá</w:t>
      </w:r>
      <w:r w:rsidR="00F13A50">
        <w:rPr>
          <w:rFonts w:ascii="Arial" w:hAnsi="Arial" w:cs="Arial"/>
          <w:sz w:val="24"/>
          <w:szCs w:val="24"/>
        </w:rPr>
        <w:t>n efectuarse</w:t>
      </w:r>
      <w:r w:rsidRPr="00F13A50">
        <w:rPr>
          <w:rFonts w:ascii="Arial" w:hAnsi="Arial" w:cs="Arial"/>
          <w:sz w:val="24"/>
          <w:szCs w:val="24"/>
        </w:rPr>
        <w:t xml:space="preserve"> </w:t>
      </w:r>
      <w:r w:rsidR="00F13A50" w:rsidRPr="00F13A50">
        <w:rPr>
          <w:rFonts w:ascii="Arial" w:hAnsi="Arial" w:cs="Arial"/>
          <w:sz w:val="24"/>
          <w:szCs w:val="24"/>
        </w:rPr>
        <w:t>modifica</w:t>
      </w:r>
      <w:r w:rsidR="00F13A50">
        <w:rPr>
          <w:rFonts w:ascii="Arial" w:hAnsi="Arial" w:cs="Arial"/>
          <w:sz w:val="24"/>
          <w:szCs w:val="24"/>
        </w:rPr>
        <w:t xml:space="preserve">ciones </w:t>
      </w:r>
      <w:r w:rsidR="00F13A50" w:rsidRPr="00F13A50">
        <w:rPr>
          <w:rFonts w:ascii="Arial" w:hAnsi="Arial" w:cs="Arial"/>
          <w:sz w:val="24"/>
          <w:szCs w:val="24"/>
        </w:rPr>
        <w:t>para alcanzar los objetivos</w:t>
      </w:r>
      <w:r w:rsidR="00F13A50">
        <w:rPr>
          <w:rFonts w:ascii="Arial" w:hAnsi="Arial" w:cs="Arial"/>
          <w:sz w:val="24"/>
          <w:szCs w:val="24"/>
        </w:rPr>
        <w:t xml:space="preserve"> planificados, dado que es </w:t>
      </w:r>
      <w:r w:rsidR="00F13A50" w:rsidRPr="00F13A50">
        <w:rPr>
          <w:rFonts w:ascii="Arial" w:hAnsi="Arial" w:cs="Arial"/>
          <w:sz w:val="24"/>
          <w:szCs w:val="24"/>
        </w:rPr>
        <w:t>factible</w:t>
      </w:r>
      <w:r w:rsidRPr="00F13A50">
        <w:rPr>
          <w:rFonts w:ascii="Arial" w:hAnsi="Arial" w:cs="Arial"/>
          <w:sz w:val="24"/>
          <w:szCs w:val="24"/>
        </w:rPr>
        <w:t xml:space="preserve"> que el escenario planteado </w:t>
      </w:r>
      <w:r w:rsidR="00F13A50">
        <w:rPr>
          <w:rFonts w:ascii="Arial" w:hAnsi="Arial" w:cs="Arial"/>
          <w:sz w:val="24"/>
          <w:szCs w:val="24"/>
        </w:rPr>
        <w:t>sea distinto respecto a</w:t>
      </w:r>
      <w:r w:rsidRPr="00F13A50">
        <w:rPr>
          <w:rFonts w:ascii="Arial" w:hAnsi="Arial" w:cs="Arial"/>
          <w:sz w:val="24"/>
          <w:szCs w:val="24"/>
        </w:rPr>
        <w:t xml:space="preserve"> lo planeado.</w:t>
      </w:r>
      <w:r w:rsidR="00F13A50" w:rsidRPr="00F13A50">
        <w:rPr>
          <w:rFonts w:ascii="Arial" w:hAnsi="Arial" w:cs="Arial"/>
          <w:sz w:val="24"/>
          <w:szCs w:val="24"/>
        </w:rPr>
        <w:t xml:space="preserve"> Sin control, el planeamiento carece de sentido, como así tampoco podremos controlar sin un plan.</w:t>
      </w:r>
    </w:p>
    <w:p w:rsidR="004E09EF" w:rsidRPr="004E09EF" w:rsidRDefault="00F13A50" w:rsidP="00F13A50">
      <w:pPr>
        <w:spacing w:line="240" w:lineRule="auto"/>
        <w:ind w:firstLine="708"/>
        <w:jc w:val="both"/>
        <w:rPr>
          <w:rFonts w:ascii="Arial" w:hAnsi="Arial" w:cs="Arial"/>
          <w:sz w:val="24"/>
          <w:szCs w:val="24"/>
        </w:rPr>
      </w:pPr>
      <w:r w:rsidRPr="00F13A50">
        <w:rPr>
          <w:rFonts w:ascii="Arial" w:hAnsi="Arial" w:cs="Arial"/>
          <w:sz w:val="24"/>
          <w:szCs w:val="24"/>
        </w:rPr>
        <w:t>P</w:t>
      </w:r>
      <w:r w:rsidR="004E09EF" w:rsidRPr="00F13A50">
        <w:rPr>
          <w:rFonts w:ascii="Arial" w:hAnsi="Arial" w:cs="Arial"/>
          <w:sz w:val="24"/>
          <w:szCs w:val="24"/>
        </w:rPr>
        <w:t xml:space="preserve">or lo tanto, </w:t>
      </w:r>
      <w:r w:rsidRPr="00F13A50">
        <w:rPr>
          <w:rFonts w:ascii="Arial" w:hAnsi="Arial" w:cs="Arial"/>
          <w:sz w:val="24"/>
          <w:szCs w:val="24"/>
        </w:rPr>
        <w:t xml:space="preserve">administrar un sistema y/o institución de salud </w:t>
      </w:r>
      <w:r w:rsidR="004E09EF" w:rsidRPr="00F13A50">
        <w:rPr>
          <w:rFonts w:ascii="Arial" w:hAnsi="Arial" w:cs="Arial"/>
          <w:sz w:val="24"/>
          <w:szCs w:val="24"/>
        </w:rPr>
        <w:t xml:space="preserve">con visión sistémica es </w:t>
      </w:r>
      <w:r>
        <w:rPr>
          <w:rFonts w:ascii="Arial" w:hAnsi="Arial" w:cs="Arial"/>
          <w:sz w:val="24"/>
          <w:szCs w:val="24"/>
        </w:rPr>
        <w:t xml:space="preserve">dirigir las acciones según </w:t>
      </w:r>
      <w:r w:rsidR="004E09EF" w:rsidRPr="00F13A50">
        <w:rPr>
          <w:rFonts w:ascii="Arial" w:hAnsi="Arial" w:cs="Arial"/>
          <w:sz w:val="24"/>
          <w:szCs w:val="24"/>
        </w:rPr>
        <w:t xml:space="preserve">lo planificado y </w:t>
      </w:r>
      <w:r>
        <w:rPr>
          <w:rFonts w:ascii="Arial" w:hAnsi="Arial" w:cs="Arial"/>
          <w:sz w:val="24"/>
          <w:szCs w:val="24"/>
        </w:rPr>
        <w:t xml:space="preserve">organizado, </w:t>
      </w:r>
      <w:r w:rsidR="004E09EF" w:rsidRPr="00F13A50">
        <w:rPr>
          <w:rFonts w:ascii="Arial" w:hAnsi="Arial" w:cs="Arial"/>
          <w:sz w:val="24"/>
          <w:szCs w:val="24"/>
        </w:rPr>
        <w:t>controla</w:t>
      </w:r>
      <w:r>
        <w:rPr>
          <w:rFonts w:ascii="Arial" w:hAnsi="Arial" w:cs="Arial"/>
          <w:sz w:val="24"/>
          <w:szCs w:val="24"/>
        </w:rPr>
        <w:t xml:space="preserve">ndo </w:t>
      </w:r>
      <w:r w:rsidR="004E09EF" w:rsidRPr="00F13A50">
        <w:rPr>
          <w:rFonts w:ascii="Arial" w:hAnsi="Arial" w:cs="Arial"/>
          <w:sz w:val="24"/>
          <w:szCs w:val="24"/>
        </w:rPr>
        <w:t xml:space="preserve"> en pos de los objetivos</w:t>
      </w:r>
      <w:r>
        <w:rPr>
          <w:rFonts w:ascii="Arial" w:hAnsi="Arial" w:cs="Arial"/>
          <w:sz w:val="24"/>
          <w:szCs w:val="24"/>
        </w:rPr>
        <w:t xml:space="preserve"> seleccionados</w:t>
      </w:r>
      <w:r w:rsidR="004E09EF" w:rsidRPr="00F13A50">
        <w:rPr>
          <w:rFonts w:ascii="Arial" w:hAnsi="Arial" w:cs="Arial"/>
          <w:sz w:val="24"/>
          <w:szCs w:val="24"/>
        </w:rPr>
        <w:t xml:space="preserve">. </w:t>
      </w:r>
    </w:p>
    <w:p w:rsidR="00124B62" w:rsidRDefault="00124B62" w:rsidP="00124B62">
      <w:pPr>
        <w:pStyle w:val="Bibliografa"/>
        <w:rPr>
          <w:rFonts w:ascii="Arial" w:hAnsi="Arial" w:cs="Arial"/>
          <w:b/>
          <w:sz w:val="24"/>
          <w:szCs w:val="24"/>
        </w:rPr>
      </w:pPr>
    </w:p>
    <w:p w:rsidR="00124B62" w:rsidRDefault="00124B62" w:rsidP="00124B62">
      <w:pPr>
        <w:pStyle w:val="Bibliografa"/>
        <w:rPr>
          <w:rFonts w:ascii="Arial" w:hAnsi="Arial" w:cs="Arial"/>
          <w:b/>
          <w:sz w:val="24"/>
          <w:szCs w:val="24"/>
        </w:rPr>
      </w:pPr>
    </w:p>
    <w:p w:rsidR="00124B62" w:rsidRDefault="00124B62" w:rsidP="00124B62">
      <w:pPr>
        <w:pStyle w:val="Bibliografa"/>
        <w:rPr>
          <w:rFonts w:ascii="Arial" w:hAnsi="Arial" w:cs="Arial"/>
          <w:b/>
          <w:sz w:val="24"/>
          <w:szCs w:val="24"/>
        </w:rPr>
      </w:pPr>
    </w:p>
    <w:p w:rsidR="00124B62" w:rsidRDefault="00124B62" w:rsidP="00124B62">
      <w:pPr>
        <w:pStyle w:val="Bibliografa"/>
        <w:rPr>
          <w:rFonts w:ascii="Arial" w:hAnsi="Arial" w:cs="Arial"/>
          <w:b/>
          <w:sz w:val="24"/>
          <w:szCs w:val="24"/>
        </w:rPr>
      </w:pPr>
    </w:p>
    <w:p w:rsidR="00124B62" w:rsidRDefault="00124B62" w:rsidP="00124B62">
      <w:pPr>
        <w:pStyle w:val="Bibliografa"/>
        <w:rPr>
          <w:rFonts w:ascii="Arial" w:hAnsi="Arial" w:cs="Arial"/>
          <w:b/>
          <w:sz w:val="24"/>
          <w:szCs w:val="24"/>
        </w:rPr>
      </w:pPr>
    </w:p>
    <w:p w:rsidR="00100024" w:rsidRDefault="00100024" w:rsidP="00100024"/>
    <w:p w:rsidR="00100024" w:rsidRDefault="00100024" w:rsidP="00124B62">
      <w:pPr>
        <w:pStyle w:val="Bibliografa"/>
        <w:rPr>
          <w:rFonts w:ascii="Arial" w:hAnsi="Arial" w:cs="Arial"/>
          <w:b/>
          <w:sz w:val="24"/>
          <w:szCs w:val="24"/>
        </w:rPr>
      </w:pPr>
    </w:p>
    <w:p w:rsidR="00DC7076" w:rsidRPr="00F13A50" w:rsidRDefault="00F13A50" w:rsidP="00124B62">
      <w:pPr>
        <w:pStyle w:val="Bibliografa"/>
        <w:rPr>
          <w:rFonts w:ascii="Arial" w:hAnsi="Arial" w:cs="Arial"/>
          <w:b/>
          <w:sz w:val="24"/>
          <w:szCs w:val="24"/>
        </w:rPr>
      </w:pPr>
      <w:r w:rsidRPr="00F13A50">
        <w:rPr>
          <w:rFonts w:ascii="Arial" w:hAnsi="Arial" w:cs="Arial"/>
          <w:b/>
          <w:sz w:val="24"/>
          <w:szCs w:val="24"/>
        </w:rPr>
        <w:lastRenderedPageBreak/>
        <w:t xml:space="preserve">3. </w:t>
      </w:r>
      <w:r w:rsidR="00DC7076" w:rsidRPr="00F13A50">
        <w:rPr>
          <w:rFonts w:ascii="Arial" w:hAnsi="Arial" w:cs="Arial"/>
          <w:b/>
          <w:sz w:val="24"/>
          <w:szCs w:val="24"/>
        </w:rPr>
        <w:t xml:space="preserve">Referencias Bibliográficas </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 OMS. (s.f.). </w:t>
      </w:r>
      <w:r w:rsidRPr="00124B62">
        <w:rPr>
          <w:rFonts w:ascii="Arial" w:hAnsi="Arial" w:cs="Arial"/>
          <w:i/>
          <w:iCs/>
          <w:noProof/>
          <w:sz w:val="24"/>
          <w:szCs w:val="24"/>
        </w:rPr>
        <w:t>Constitución de la Organización Mundial de la Salud</w:t>
      </w:r>
      <w:r w:rsidRPr="00124B62">
        <w:rPr>
          <w:rFonts w:ascii="Arial" w:hAnsi="Arial" w:cs="Arial"/>
          <w:noProof/>
          <w:sz w:val="24"/>
          <w:szCs w:val="24"/>
        </w:rPr>
        <w:t>. Recuperado el 04 de mayo de 2016, de</w:t>
      </w:r>
      <w:r>
        <w:rPr>
          <w:rFonts w:ascii="Arial" w:hAnsi="Arial" w:cs="Arial"/>
          <w:noProof/>
          <w:sz w:val="24"/>
          <w:szCs w:val="24"/>
        </w:rPr>
        <w:t xml:space="preserve"> </w:t>
      </w:r>
      <w:r w:rsidRPr="00124B62">
        <w:rPr>
          <w:rFonts w:ascii="Arial" w:hAnsi="Arial" w:cs="Arial"/>
          <w:noProof/>
          <w:sz w:val="24"/>
          <w:szCs w:val="24"/>
        </w:rPr>
        <w:t>http://www.who.int/gover</w:t>
      </w:r>
      <w:r>
        <w:rPr>
          <w:rFonts w:ascii="Arial" w:hAnsi="Arial" w:cs="Arial"/>
          <w:noProof/>
          <w:sz w:val="24"/>
          <w:szCs w:val="24"/>
        </w:rPr>
        <w:t>nance/eb/who_constitution_s</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2 Franza, J. L. (2008). </w:t>
      </w:r>
      <w:r w:rsidRPr="00124B62">
        <w:rPr>
          <w:rFonts w:ascii="Arial" w:hAnsi="Arial" w:cs="Arial"/>
          <w:i/>
          <w:iCs/>
          <w:noProof/>
          <w:sz w:val="24"/>
          <w:szCs w:val="24"/>
        </w:rPr>
        <w:t>La organización . Sistemas y subsistemas.</w:t>
      </w:r>
      <w:r w:rsidRPr="00124B62">
        <w:rPr>
          <w:rFonts w:ascii="Arial" w:hAnsi="Arial" w:cs="Arial"/>
          <w:noProof/>
          <w:sz w:val="24"/>
          <w:szCs w:val="24"/>
        </w:rPr>
        <w:t xml:space="preserve"> Buenos Aires: Ediciones D&amp;D S.R.L.</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3 OMS. (s.f.). </w:t>
      </w:r>
      <w:r w:rsidRPr="00124B62">
        <w:rPr>
          <w:rFonts w:ascii="Arial" w:hAnsi="Arial" w:cs="Arial"/>
          <w:i/>
          <w:iCs/>
          <w:noProof/>
          <w:sz w:val="24"/>
          <w:szCs w:val="24"/>
        </w:rPr>
        <w:t>Determinantes sociales de la salud</w:t>
      </w:r>
      <w:r w:rsidRPr="00124B62">
        <w:rPr>
          <w:rFonts w:ascii="Arial" w:hAnsi="Arial" w:cs="Arial"/>
          <w:noProof/>
          <w:sz w:val="24"/>
          <w:szCs w:val="24"/>
        </w:rPr>
        <w:t>. Recuperado el 04 de Mayo de 2016, de http://www.who.int/social_determinants/es/</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4 OMS. (s.f.). </w:t>
      </w:r>
      <w:r w:rsidRPr="00124B62">
        <w:rPr>
          <w:rFonts w:ascii="Arial" w:hAnsi="Arial" w:cs="Arial"/>
          <w:i/>
          <w:iCs/>
          <w:noProof/>
          <w:sz w:val="24"/>
          <w:szCs w:val="24"/>
        </w:rPr>
        <w:t>¿Qué es un sistema de salud?</w:t>
      </w:r>
      <w:r w:rsidRPr="00124B62">
        <w:rPr>
          <w:rFonts w:ascii="Arial" w:hAnsi="Arial" w:cs="Arial"/>
          <w:noProof/>
          <w:sz w:val="24"/>
          <w:szCs w:val="24"/>
        </w:rPr>
        <w:t xml:space="preserve"> Recuperado el 05 de mayo de 2016, de http://www.who.int/features/qa/28/es/</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lang w:val="en-US"/>
        </w:rPr>
        <w:t xml:space="preserve"> Mintzberg, H., Ahlstrand, B., &amp; Lampel, J. (1999). </w:t>
      </w:r>
      <w:r w:rsidRPr="00124B62">
        <w:rPr>
          <w:rFonts w:ascii="Arial" w:hAnsi="Arial" w:cs="Arial"/>
          <w:i/>
          <w:iCs/>
          <w:noProof/>
          <w:sz w:val="24"/>
          <w:szCs w:val="24"/>
        </w:rPr>
        <w:t>Safari a la estrategia.</w:t>
      </w:r>
      <w:r w:rsidRPr="00124B62">
        <w:rPr>
          <w:rFonts w:ascii="Arial" w:hAnsi="Arial" w:cs="Arial"/>
          <w:noProof/>
          <w:sz w:val="24"/>
          <w:szCs w:val="24"/>
        </w:rPr>
        <w:t xml:space="preserve"> Ciudad Autonoma de Buenos Aires: Granica.</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10 Mahler, H. (s.f.). </w:t>
      </w:r>
      <w:r w:rsidRPr="00124B62">
        <w:rPr>
          <w:rFonts w:ascii="Arial" w:hAnsi="Arial" w:cs="Arial"/>
          <w:i/>
          <w:iCs/>
          <w:noProof/>
          <w:sz w:val="24"/>
          <w:szCs w:val="24"/>
        </w:rPr>
        <w:t>El sentido de "la salud para todos en el año 2000".</w:t>
      </w:r>
      <w:r w:rsidRPr="00124B62">
        <w:rPr>
          <w:rFonts w:ascii="Arial" w:hAnsi="Arial" w:cs="Arial"/>
          <w:noProof/>
          <w:sz w:val="24"/>
          <w:szCs w:val="24"/>
        </w:rPr>
        <w:t xml:space="preserve"> Recuperado el 29 de mayo de 2016, de http://bvs.sld.cu/revistas/spu/vol35_4_09/spu02409.htm</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11 Chan, M. (2007). Contribución de la atención primaria de la salud a los Objetivos de Desarrollo del Milenio. </w:t>
      </w:r>
      <w:r w:rsidRPr="00124B62">
        <w:rPr>
          <w:rFonts w:ascii="Arial" w:hAnsi="Arial" w:cs="Arial"/>
          <w:i/>
          <w:iCs/>
          <w:noProof/>
          <w:sz w:val="24"/>
          <w:szCs w:val="24"/>
        </w:rPr>
        <w:t>Apertura ante la Conferencia Internacional de Salud para el Desarrollo.</w:t>
      </w:r>
      <w:r w:rsidRPr="00124B62">
        <w:rPr>
          <w:rFonts w:ascii="Arial" w:hAnsi="Arial" w:cs="Arial"/>
          <w:noProof/>
          <w:sz w:val="24"/>
          <w:szCs w:val="24"/>
        </w:rPr>
        <w:t xml:space="preserve"> Ciudad Autonoma de Buenos Aires. 16 de agosto de 2007.</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12 OMS. (s.f.). </w:t>
      </w:r>
      <w:r w:rsidRPr="00124B62">
        <w:rPr>
          <w:rFonts w:ascii="Arial" w:hAnsi="Arial" w:cs="Arial"/>
          <w:i/>
          <w:iCs/>
          <w:noProof/>
          <w:sz w:val="24"/>
          <w:szCs w:val="24"/>
        </w:rPr>
        <w:t>Objetivos de desarrollo del milenio.</w:t>
      </w:r>
      <w:r w:rsidRPr="00124B62">
        <w:rPr>
          <w:rFonts w:ascii="Arial" w:hAnsi="Arial" w:cs="Arial"/>
          <w:noProof/>
          <w:sz w:val="24"/>
          <w:szCs w:val="24"/>
        </w:rPr>
        <w:t xml:space="preserve"> Recuperado el 30 de mayo de 2016, de http://www.who.int/topics/millennium_development_goals/about/es/</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13 OMS. (s.f.). </w:t>
      </w:r>
      <w:r w:rsidRPr="00124B62">
        <w:rPr>
          <w:rFonts w:ascii="Arial" w:hAnsi="Arial" w:cs="Arial"/>
          <w:i/>
          <w:iCs/>
          <w:noProof/>
          <w:sz w:val="24"/>
          <w:szCs w:val="24"/>
        </w:rPr>
        <w:t>Alma Ata 1978 - Informe de la Conferencia Internacional Atención Primaria de Salud.</w:t>
      </w:r>
      <w:r w:rsidRPr="00124B62">
        <w:rPr>
          <w:rFonts w:ascii="Arial" w:hAnsi="Arial" w:cs="Arial"/>
          <w:noProof/>
          <w:sz w:val="24"/>
          <w:szCs w:val="24"/>
        </w:rPr>
        <w:t xml:space="preserve"> Recuperado el 30 de mayo de 2016, de http://apps.who.int/iris/bitstream/10665/39244/1/9243541358.pdf</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14 OPS. (Washington, D.C., EUA, 29 de septiembre al 3 de octubre de 2014). </w:t>
      </w:r>
      <w:r w:rsidRPr="00124B62">
        <w:rPr>
          <w:rFonts w:ascii="Arial" w:hAnsi="Arial" w:cs="Arial"/>
          <w:i/>
          <w:iCs/>
          <w:noProof/>
          <w:sz w:val="24"/>
          <w:szCs w:val="24"/>
        </w:rPr>
        <w:t>66.a SESIÓN DEL COMITÉ REGIONAL DE LA OMS PARA LAS AMÉRICAS. Estrategia para el acceso universal de la salud y la cobertura universal de salud.</w:t>
      </w:r>
      <w:r w:rsidRPr="00124B62">
        <w:rPr>
          <w:rFonts w:ascii="Arial" w:hAnsi="Arial" w:cs="Arial"/>
          <w:noProof/>
          <w:sz w:val="24"/>
          <w:szCs w:val="24"/>
        </w:rPr>
        <w:t xml:space="preserve"> Recuperado el 04 de junio de 2016, de </w:t>
      </w:r>
      <w:r>
        <w:rPr>
          <w:rFonts w:ascii="Arial" w:hAnsi="Arial" w:cs="Arial"/>
          <w:noProof/>
          <w:sz w:val="24"/>
          <w:szCs w:val="24"/>
        </w:rPr>
        <w:t>w</w:t>
      </w:r>
      <w:r w:rsidRPr="00124B62">
        <w:rPr>
          <w:rFonts w:ascii="Arial" w:hAnsi="Arial" w:cs="Arial"/>
          <w:noProof/>
          <w:sz w:val="24"/>
          <w:szCs w:val="24"/>
        </w:rPr>
        <w:t>ww.paho.org/hq/index.php?option=com_docman&amp;task=doc_download&amp;gid=27273&amp;Itemid=270&amp;lang=es</w:t>
      </w:r>
    </w:p>
    <w:p w:rsidR="00CF0E2D" w:rsidRPr="00124B62" w:rsidRDefault="00CF0E2D" w:rsidP="00CF0E2D">
      <w:pPr>
        <w:pStyle w:val="Bibliografa"/>
        <w:rPr>
          <w:rFonts w:ascii="Arial" w:hAnsi="Arial" w:cs="Arial"/>
          <w:noProof/>
          <w:sz w:val="24"/>
          <w:szCs w:val="24"/>
          <w:lang w:val="en-US"/>
        </w:rPr>
      </w:pPr>
      <w:r w:rsidRPr="00124B62">
        <w:rPr>
          <w:rFonts w:ascii="Arial" w:hAnsi="Arial" w:cs="Arial"/>
          <w:noProof/>
          <w:sz w:val="24"/>
          <w:szCs w:val="24"/>
          <w:lang w:val="en-US"/>
        </w:rPr>
        <w:t xml:space="preserve">15 Pomp, M., &amp; Vujic, S. (2008). </w:t>
      </w:r>
      <w:r w:rsidRPr="00124B62">
        <w:rPr>
          <w:rFonts w:ascii="Arial" w:hAnsi="Arial" w:cs="Arial"/>
          <w:i/>
          <w:iCs/>
          <w:noProof/>
          <w:sz w:val="24"/>
          <w:szCs w:val="24"/>
          <w:lang w:val="en-US"/>
        </w:rPr>
        <w:t>Rising Health Spending, New Medical Technology, and the Baumol Effect.</w:t>
      </w:r>
      <w:r w:rsidRPr="00124B62">
        <w:rPr>
          <w:rFonts w:ascii="Arial" w:hAnsi="Arial" w:cs="Arial"/>
          <w:noProof/>
          <w:sz w:val="24"/>
          <w:szCs w:val="24"/>
          <w:lang w:val="en-US"/>
        </w:rPr>
        <w:t xml:space="preserve"> Discussion Paper No. 115. CPB Netherlands Bureau for Economic Policy Analysis.</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16 BID, C. C. (1996). </w:t>
      </w:r>
      <w:r w:rsidRPr="00124B62">
        <w:rPr>
          <w:rFonts w:ascii="Arial" w:hAnsi="Arial" w:cs="Arial"/>
          <w:i/>
          <w:iCs/>
          <w:noProof/>
          <w:sz w:val="24"/>
          <w:szCs w:val="24"/>
        </w:rPr>
        <w:t>Impacto de las Tendencias Demográficas sobre los Sectores Sociales en América Latina.</w:t>
      </w:r>
      <w:r w:rsidRPr="00124B62">
        <w:rPr>
          <w:rFonts w:ascii="Arial" w:hAnsi="Arial" w:cs="Arial"/>
          <w:noProof/>
          <w:sz w:val="24"/>
          <w:szCs w:val="24"/>
        </w:rPr>
        <w:t xml:space="preserve"> Santiago, Chile: Serie E Nro 45. Centro Latinoamericano de Demografía.</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17 Barbieri, A. E. (2010). </w:t>
      </w:r>
      <w:r w:rsidRPr="00124B62">
        <w:rPr>
          <w:rFonts w:ascii="Arial" w:hAnsi="Arial" w:cs="Arial"/>
          <w:i/>
          <w:iCs/>
          <w:noProof/>
          <w:sz w:val="24"/>
          <w:szCs w:val="24"/>
        </w:rPr>
        <w:t>Gestión de la salud en la Longevidad.Perspectivas económicas y bioéti</w:t>
      </w:r>
      <w:bookmarkStart w:id="0" w:name="_GoBack"/>
      <w:bookmarkEnd w:id="0"/>
      <w:r w:rsidRPr="00124B62">
        <w:rPr>
          <w:rFonts w:ascii="Arial" w:hAnsi="Arial" w:cs="Arial"/>
          <w:i/>
          <w:iCs/>
          <w:noProof/>
          <w:sz w:val="24"/>
          <w:szCs w:val="24"/>
        </w:rPr>
        <w:t>cas de un fenómeno sin precedentes.</w:t>
      </w:r>
      <w:r w:rsidRPr="00124B62">
        <w:rPr>
          <w:rFonts w:ascii="Arial" w:hAnsi="Arial" w:cs="Arial"/>
          <w:noProof/>
          <w:sz w:val="24"/>
          <w:szCs w:val="24"/>
        </w:rPr>
        <w:t xml:space="preserve"> Ciudad Autonoma de Buenos Aires: Prentice Hall - Pearson Education de Argentina.</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lastRenderedPageBreak/>
        <w:t xml:space="preserve">18 OPS/OMS. (Octubre de 1999). </w:t>
      </w:r>
      <w:r w:rsidRPr="00124B62">
        <w:rPr>
          <w:rFonts w:ascii="Arial" w:hAnsi="Arial" w:cs="Arial"/>
          <w:i/>
          <w:iCs/>
          <w:noProof/>
          <w:sz w:val="24"/>
          <w:szCs w:val="24"/>
        </w:rPr>
        <w:t>Principios y conceptos básicos de equidad y salud.</w:t>
      </w:r>
      <w:r w:rsidRPr="00124B62">
        <w:rPr>
          <w:rFonts w:ascii="Arial" w:hAnsi="Arial" w:cs="Arial"/>
          <w:noProof/>
          <w:sz w:val="24"/>
          <w:szCs w:val="24"/>
        </w:rPr>
        <w:t xml:space="preserve"> División de Salud y Desarrollo Humano.</w:t>
      </w:r>
    </w:p>
    <w:p w:rsidR="00CF0E2D" w:rsidRPr="00124B62" w:rsidRDefault="00CF0E2D" w:rsidP="00CF0E2D">
      <w:pPr>
        <w:pStyle w:val="Bibliografa"/>
        <w:rPr>
          <w:rFonts w:ascii="Arial" w:hAnsi="Arial" w:cs="Arial"/>
          <w:noProof/>
          <w:sz w:val="24"/>
          <w:szCs w:val="24"/>
        </w:rPr>
      </w:pPr>
      <w:r w:rsidRPr="00124B62">
        <w:rPr>
          <w:rFonts w:ascii="Arial" w:hAnsi="Arial" w:cs="Arial"/>
          <w:noProof/>
          <w:sz w:val="24"/>
          <w:szCs w:val="24"/>
        </w:rPr>
        <w:t xml:space="preserve">19 Goldman, A. (2016). Evaluación de la Gestión Administrativa. En R. Rezzónico, C. Menzica, &amp; M. Rezzónico, </w:t>
      </w:r>
      <w:r w:rsidRPr="00124B62">
        <w:rPr>
          <w:rFonts w:ascii="Arial" w:hAnsi="Arial" w:cs="Arial"/>
          <w:i/>
          <w:iCs/>
          <w:noProof/>
          <w:sz w:val="24"/>
          <w:szCs w:val="24"/>
        </w:rPr>
        <w:t>Auditoría médica y garantía de calidad de la gestión sanitaria.</w:t>
      </w:r>
      <w:r w:rsidRPr="00124B62">
        <w:rPr>
          <w:rFonts w:ascii="Arial" w:hAnsi="Arial" w:cs="Arial"/>
          <w:noProof/>
          <w:sz w:val="24"/>
          <w:szCs w:val="24"/>
        </w:rPr>
        <w:t xml:space="preserve"> Ciudad Autonoma de Buenos Aires: Journal.</w:t>
      </w:r>
    </w:p>
    <w:p w:rsidR="00F13A50" w:rsidRDefault="00F13A50" w:rsidP="00DC7076">
      <w:pPr>
        <w:jc w:val="both"/>
        <w:rPr>
          <w:rFonts w:ascii="Arial" w:hAnsi="Arial" w:cs="Arial"/>
          <w:sz w:val="24"/>
          <w:szCs w:val="24"/>
        </w:rPr>
      </w:pPr>
    </w:p>
    <w:p w:rsidR="004E09EF" w:rsidRPr="00CF0E2D" w:rsidRDefault="00466B3D" w:rsidP="00DC7076">
      <w:pPr>
        <w:jc w:val="both"/>
        <w:rPr>
          <w:rFonts w:ascii="Arial" w:hAnsi="Arial" w:cs="Arial"/>
          <w:b/>
          <w:sz w:val="24"/>
          <w:szCs w:val="24"/>
        </w:rPr>
      </w:pPr>
      <w:r>
        <w:rPr>
          <w:rFonts w:ascii="Arial" w:hAnsi="Arial" w:cs="Arial"/>
          <w:b/>
          <w:sz w:val="24"/>
          <w:szCs w:val="24"/>
        </w:rPr>
        <w:t>4</w:t>
      </w:r>
      <w:r w:rsidR="00CF0E2D" w:rsidRPr="00CF0E2D">
        <w:rPr>
          <w:rFonts w:ascii="Arial" w:hAnsi="Arial" w:cs="Arial"/>
          <w:b/>
          <w:sz w:val="24"/>
          <w:szCs w:val="24"/>
        </w:rPr>
        <w:t xml:space="preserve">. </w:t>
      </w:r>
      <w:r w:rsidR="00DC7076" w:rsidRPr="00CF0E2D">
        <w:rPr>
          <w:rFonts w:ascii="Arial" w:hAnsi="Arial" w:cs="Arial"/>
          <w:b/>
          <w:sz w:val="24"/>
          <w:szCs w:val="24"/>
        </w:rPr>
        <w:t>Bibliografía Recomendada</w:t>
      </w:r>
    </w:p>
    <w:p w:rsidR="00466B3D" w:rsidRPr="00F93395" w:rsidRDefault="00466B3D" w:rsidP="00466B3D">
      <w:pPr>
        <w:rPr>
          <w:rFonts w:ascii="Arial" w:hAnsi="Arial" w:cs="Arial"/>
          <w:noProof/>
          <w:sz w:val="24"/>
          <w:szCs w:val="24"/>
        </w:rPr>
      </w:pPr>
      <w:r w:rsidRPr="00F93395">
        <w:rPr>
          <w:rFonts w:ascii="Arial" w:hAnsi="Arial" w:cs="Arial"/>
          <w:noProof/>
          <w:sz w:val="24"/>
          <w:szCs w:val="24"/>
        </w:rPr>
        <w:t>OPS. (2013). Seminario-taller Internacional sobre Atención Primaria de la Salud: a 25 años de Alma Ata. Recuperado el 03 de junio de 2016, de http://www.paho.org/arg/publicaciones/otras%20pub/libroaps.pdf</w:t>
      </w:r>
    </w:p>
    <w:p w:rsidR="00466B3D" w:rsidRPr="00F93395" w:rsidRDefault="00466B3D" w:rsidP="00466B3D">
      <w:pPr>
        <w:spacing w:after="200" w:line="276" w:lineRule="auto"/>
        <w:rPr>
          <w:rFonts w:ascii="Arial" w:hAnsi="Arial" w:cs="Arial"/>
          <w:noProof/>
          <w:sz w:val="24"/>
          <w:szCs w:val="24"/>
        </w:rPr>
      </w:pPr>
      <w:r w:rsidRPr="00F93395">
        <w:rPr>
          <w:rFonts w:ascii="Arial" w:hAnsi="Arial" w:cs="Arial"/>
          <w:noProof/>
          <w:sz w:val="24"/>
          <w:szCs w:val="24"/>
        </w:rPr>
        <w:t>Conferencia Mundial de Promoción de la Salud - Helsinski, Finlandia. (10 al 14 de junio de 2013). Recuperado el 02 de junio de 2016, de http://www.msssi.gob.es/profesionales/saludPublica/prevPromocion/docs/DeclaracionHelsinki.pdf</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Arce, H. E. (2010). </w:t>
      </w:r>
      <w:r>
        <w:rPr>
          <w:rFonts w:ascii="Arial" w:hAnsi="Arial" w:cs="Arial"/>
          <w:i/>
          <w:iCs/>
          <w:sz w:val="24"/>
          <w:szCs w:val="24"/>
          <w:lang w:val="es-AR" w:eastAsia="es-AR"/>
        </w:rPr>
        <w:t>El sistema de salud: de dónde viene y hacia dónde va</w:t>
      </w:r>
      <w:r>
        <w:rPr>
          <w:rFonts w:ascii="Arial" w:hAnsi="Arial" w:cs="Arial"/>
          <w:sz w:val="24"/>
          <w:szCs w:val="24"/>
          <w:lang w:val="es-AR" w:eastAsia="es-AR"/>
        </w:rPr>
        <w:t>. Buenos Aires: Prometeo.</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Cernadas, A. (2010). </w:t>
      </w:r>
      <w:r>
        <w:rPr>
          <w:rFonts w:ascii="Arial" w:hAnsi="Arial" w:cs="Arial"/>
          <w:i/>
          <w:iCs/>
          <w:sz w:val="24"/>
          <w:szCs w:val="24"/>
          <w:lang w:val="es-AR" w:eastAsia="es-AR"/>
        </w:rPr>
        <w:t>La salud y el acceso a los sistemas sanitarios públicos. Desigualdades e inequidades</w:t>
      </w:r>
      <w:r>
        <w:rPr>
          <w:rFonts w:ascii="Arial" w:hAnsi="Arial" w:cs="Arial"/>
          <w:sz w:val="24"/>
          <w:szCs w:val="24"/>
          <w:lang w:val="es-AR" w:eastAsia="es-AR"/>
        </w:rPr>
        <w:t xml:space="preserve"> (1ra ed.). Madrid: Editorial Síntesis.</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De Val, I., &amp; Corella, J. (2001). </w:t>
      </w:r>
      <w:r>
        <w:rPr>
          <w:rFonts w:ascii="Arial" w:hAnsi="Arial" w:cs="Arial"/>
          <w:i/>
          <w:iCs/>
          <w:sz w:val="24"/>
          <w:szCs w:val="24"/>
          <w:lang w:val="es-AR" w:eastAsia="es-AR"/>
        </w:rPr>
        <w:t>Sistemas de salud. Diagnóstico y planificación</w:t>
      </w:r>
      <w:r>
        <w:rPr>
          <w:rFonts w:ascii="Arial" w:hAnsi="Arial" w:cs="Arial"/>
          <w:sz w:val="24"/>
          <w:szCs w:val="24"/>
          <w:lang w:val="es-AR" w:eastAsia="es-AR"/>
        </w:rPr>
        <w:t>. Madrid: Díaz De Santos</w:t>
      </w:r>
    </w:p>
    <w:p w:rsidR="00466B3D" w:rsidRDefault="00466B3D" w:rsidP="00DC7076">
      <w:pPr>
        <w:jc w:val="both"/>
        <w:rPr>
          <w:rFonts w:ascii="Arial" w:hAnsi="Arial" w:cs="Arial"/>
          <w:sz w:val="24"/>
          <w:szCs w:val="24"/>
          <w:lang w:val="es-AR" w:eastAsia="es-AR"/>
        </w:rPr>
      </w:pPr>
      <w:proofErr w:type="spellStart"/>
      <w:r w:rsidRPr="00270976">
        <w:rPr>
          <w:rFonts w:ascii="Arial" w:hAnsi="Arial" w:cs="Arial"/>
          <w:sz w:val="24"/>
          <w:szCs w:val="24"/>
          <w:lang w:val="es-AR" w:eastAsia="es-AR"/>
        </w:rPr>
        <w:t>Dever</w:t>
      </w:r>
      <w:proofErr w:type="spellEnd"/>
      <w:r w:rsidRPr="00270976">
        <w:rPr>
          <w:rFonts w:ascii="Arial" w:hAnsi="Arial" w:cs="Arial"/>
          <w:sz w:val="24"/>
          <w:szCs w:val="24"/>
          <w:lang w:val="es-AR" w:eastAsia="es-AR"/>
        </w:rPr>
        <w:t xml:space="preserve">, G. A., Champagne, F., &amp; </w:t>
      </w:r>
      <w:proofErr w:type="spellStart"/>
      <w:r w:rsidRPr="00270976">
        <w:rPr>
          <w:rFonts w:ascii="Arial" w:hAnsi="Arial" w:cs="Arial"/>
          <w:sz w:val="24"/>
          <w:szCs w:val="24"/>
          <w:lang w:val="es-AR" w:eastAsia="es-AR"/>
        </w:rPr>
        <w:t>Organization</w:t>
      </w:r>
      <w:proofErr w:type="spellEnd"/>
      <w:r w:rsidRPr="00270976">
        <w:rPr>
          <w:rFonts w:ascii="Arial" w:hAnsi="Arial" w:cs="Arial"/>
          <w:sz w:val="24"/>
          <w:szCs w:val="24"/>
          <w:lang w:val="es-AR" w:eastAsia="es-AR"/>
        </w:rPr>
        <w:t xml:space="preserve">, W. H. (1991). </w:t>
      </w:r>
      <w:r>
        <w:rPr>
          <w:rFonts w:ascii="Arial" w:hAnsi="Arial" w:cs="Arial"/>
          <w:i/>
          <w:iCs/>
          <w:sz w:val="24"/>
          <w:szCs w:val="24"/>
          <w:lang w:val="es-AR" w:eastAsia="es-AR"/>
        </w:rPr>
        <w:t>Epidemiología y administración de servicios de salud</w:t>
      </w:r>
      <w:r>
        <w:rPr>
          <w:rFonts w:ascii="Arial" w:hAnsi="Arial" w:cs="Arial"/>
          <w:sz w:val="24"/>
          <w:szCs w:val="24"/>
          <w:lang w:val="es-AR" w:eastAsia="es-AR"/>
        </w:rPr>
        <w:t>. Washington, DC: Organización Panamericana de la Salud.</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Gimeno, J. A., </w:t>
      </w:r>
      <w:proofErr w:type="spellStart"/>
      <w:r>
        <w:rPr>
          <w:rFonts w:ascii="Arial" w:hAnsi="Arial" w:cs="Arial"/>
          <w:sz w:val="24"/>
          <w:szCs w:val="24"/>
          <w:lang w:val="es-AR" w:eastAsia="es-AR"/>
        </w:rPr>
        <w:t>Ullastres</w:t>
      </w:r>
      <w:proofErr w:type="spellEnd"/>
      <w:r>
        <w:rPr>
          <w:rFonts w:ascii="Arial" w:hAnsi="Arial" w:cs="Arial"/>
          <w:sz w:val="24"/>
          <w:szCs w:val="24"/>
          <w:lang w:val="es-AR" w:eastAsia="es-AR"/>
        </w:rPr>
        <w:t xml:space="preserve">, J. A. G., Cebrián, S. R., &amp; Lorenzo, P. A. T. (2006). </w:t>
      </w:r>
      <w:r>
        <w:rPr>
          <w:rFonts w:ascii="Arial" w:hAnsi="Arial" w:cs="Arial"/>
          <w:i/>
          <w:iCs/>
          <w:sz w:val="24"/>
          <w:szCs w:val="24"/>
          <w:lang w:val="es-AR" w:eastAsia="es-AR"/>
        </w:rPr>
        <w:t>Economía de la salud: fundamentos</w:t>
      </w:r>
      <w:r>
        <w:rPr>
          <w:rFonts w:ascii="Arial" w:hAnsi="Arial" w:cs="Arial"/>
          <w:sz w:val="24"/>
          <w:szCs w:val="24"/>
          <w:lang w:val="es-AR" w:eastAsia="es-AR"/>
        </w:rPr>
        <w:t xml:space="preserve"> (1ra ed.): Ediciones Díaz de Santos.</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Lemus, J. (2013). </w:t>
      </w:r>
      <w:r>
        <w:rPr>
          <w:rFonts w:ascii="Arial" w:hAnsi="Arial" w:cs="Arial"/>
          <w:i/>
          <w:iCs/>
          <w:sz w:val="24"/>
          <w:szCs w:val="24"/>
          <w:lang w:val="es-AR" w:eastAsia="es-AR"/>
        </w:rPr>
        <w:t>Salud pública y atención primaria de la salud</w:t>
      </w:r>
      <w:r>
        <w:rPr>
          <w:rFonts w:ascii="Arial" w:hAnsi="Arial" w:cs="Arial"/>
          <w:sz w:val="24"/>
          <w:szCs w:val="24"/>
          <w:lang w:val="es-AR" w:eastAsia="es-AR"/>
        </w:rPr>
        <w:t>. Buenos Aires: Corpus.</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O´Donnell, J. C. (2005). </w:t>
      </w:r>
      <w:r>
        <w:rPr>
          <w:rFonts w:ascii="Arial" w:hAnsi="Arial" w:cs="Arial"/>
          <w:i/>
          <w:iCs/>
          <w:sz w:val="24"/>
          <w:szCs w:val="24"/>
          <w:lang w:val="es-AR" w:eastAsia="es-AR"/>
        </w:rPr>
        <w:t>Administración de Servicios de Salud. I Condicionantes y Gestión</w:t>
      </w:r>
      <w:r>
        <w:rPr>
          <w:rFonts w:ascii="Arial" w:hAnsi="Arial" w:cs="Arial"/>
          <w:sz w:val="24"/>
          <w:szCs w:val="24"/>
          <w:lang w:val="es-AR" w:eastAsia="es-AR"/>
        </w:rPr>
        <w:t xml:space="preserve"> (Segunda ed.). Buenos Aires: Docencia.</w:t>
      </w:r>
    </w:p>
    <w:p w:rsidR="00466B3D" w:rsidRDefault="00466B3D" w:rsidP="00DC7076">
      <w:pPr>
        <w:jc w:val="both"/>
        <w:rPr>
          <w:rFonts w:ascii="Arial" w:hAnsi="Arial" w:cs="Arial"/>
          <w:sz w:val="24"/>
          <w:szCs w:val="24"/>
          <w:lang w:val="es-AR" w:eastAsia="es-AR"/>
        </w:rPr>
      </w:pPr>
      <w:r>
        <w:rPr>
          <w:rFonts w:ascii="Arial" w:hAnsi="Arial" w:cs="Arial"/>
          <w:sz w:val="24"/>
          <w:szCs w:val="24"/>
          <w:lang w:val="es-AR" w:eastAsia="es-AR"/>
        </w:rPr>
        <w:t xml:space="preserve">Restrepo, H. E., &amp; Málaga, H. (2001). </w:t>
      </w:r>
      <w:r>
        <w:rPr>
          <w:rFonts w:ascii="Arial" w:hAnsi="Arial" w:cs="Arial"/>
          <w:i/>
          <w:iCs/>
          <w:sz w:val="24"/>
          <w:szCs w:val="24"/>
          <w:lang w:val="es-AR" w:eastAsia="es-AR"/>
        </w:rPr>
        <w:t>Promoción de la salud: cómo construir vida saludable</w:t>
      </w:r>
      <w:r>
        <w:rPr>
          <w:rFonts w:ascii="Arial" w:hAnsi="Arial" w:cs="Arial"/>
          <w:sz w:val="24"/>
          <w:szCs w:val="24"/>
          <w:lang w:val="es-AR" w:eastAsia="es-AR"/>
        </w:rPr>
        <w:t xml:space="preserve">. </w:t>
      </w:r>
      <w:proofErr w:type="spellStart"/>
      <w:r>
        <w:rPr>
          <w:rFonts w:ascii="Arial" w:hAnsi="Arial" w:cs="Arial"/>
          <w:sz w:val="24"/>
          <w:szCs w:val="24"/>
          <w:lang w:val="es-AR" w:eastAsia="es-AR"/>
        </w:rPr>
        <w:t>Bogota</w:t>
      </w:r>
      <w:proofErr w:type="spellEnd"/>
      <w:r>
        <w:rPr>
          <w:rFonts w:ascii="Arial" w:hAnsi="Arial" w:cs="Arial"/>
          <w:sz w:val="24"/>
          <w:szCs w:val="24"/>
          <w:lang w:val="es-AR" w:eastAsia="es-AR"/>
        </w:rPr>
        <w:t>: Editorial Medica Internacional.</w:t>
      </w:r>
    </w:p>
    <w:p w:rsidR="00466B3D" w:rsidRDefault="00466B3D" w:rsidP="00DC7076">
      <w:pPr>
        <w:jc w:val="both"/>
        <w:rPr>
          <w:rFonts w:ascii="Arial" w:hAnsi="Arial" w:cs="Arial"/>
          <w:sz w:val="24"/>
          <w:szCs w:val="24"/>
          <w:lang w:val="es-AR" w:eastAsia="es-AR"/>
        </w:rPr>
      </w:pPr>
      <w:proofErr w:type="spellStart"/>
      <w:r>
        <w:rPr>
          <w:rFonts w:ascii="Arial" w:hAnsi="Arial" w:cs="Arial"/>
          <w:sz w:val="24"/>
          <w:szCs w:val="24"/>
          <w:lang w:val="es-AR" w:eastAsia="es-AR"/>
        </w:rPr>
        <w:t>Rios</w:t>
      </w:r>
      <w:proofErr w:type="spellEnd"/>
      <w:r>
        <w:rPr>
          <w:rFonts w:ascii="Arial" w:hAnsi="Arial" w:cs="Arial"/>
          <w:sz w:val="24"/>
          <w:szCs w:val="24"/>
          <w:lang w:val="es-AR" w:eastAsia="es-AR"/>
        </w:rPr>
        <w:t xml:space="preserve">, J. F., &amp; Schiavone, M. A. (2013). </w:t>
      </w:r>
      <w:r>
        <w:rPr>
          <w:rFonts w:ascii="Arial" w:hAnsi="Arial" w:cs="Arial"/>
          <w:i/>
          <w:iCs/>
          <w:sz w:val="24"/>
          <w:szCs w:val="24"/>
          <w:lang w:val="es-AR" w:eastAsia="es-AR"/>
        </w:rPr>
        <w:t>Economía y Financiamiento de la Salud</w:t>
      </w:r>
      <w:r>
        <w:rPr>
          <w:rFonts w:ascii="Arial" w:hAnsi="Arial" w:cs="Arial"/>
          <w:sz w:val="24"/>
          <w:szCs w:val="24"/>
          <w:lang w:val="es-AR" w:eastAsia="es-AR"/>
        </w:rPr>
        <w:t xml:space="preserve"> (Primera ed.). Buenos Aires: Editorial </w:t>
      </w:r>
      <w:proofErr w:type="spellStart"/>
      <w:r>
        <w:rPr>
          <w:rFonts w:ascii="Arial" w:hAnsi="Arial" w:cs="Arial"/>
          <w:sz w:val="24"/>
          <w:szCs w:val="24"/>
          <w:lang w:val="es-AR" w:eastAsia="es-AR"/>
        </w:rPr>
        <w:t>Dunken</w:t>
      </w:r>
      <w:proofErr w:type="spellEnd"/>
      <w:r>
        <w:rPr>
          <w:rFonts w:ascii="Arial" w:hAnsi="Arial" w:cs="Arial"/>
          <w:sz w:val="24"/>
          <w:szCs w:val="24"/>
          <w:lang w:val="es-AR" w:eastAsia="es-AR"/>
        </w:rPr>
        <w:t>.</w:t>
      </w:r>
    </w:p>
    <w:p w:rsidR="00466B3D" w:rsidRDefault="00466B3D" w:rsidP="00DC7076">
      <w:pPr>
        <w:jc w:val="both"/>
        <w:rPr>
          <w:rFonts w:ascii="Arial" w:hAnsi="Arial" w:cs="Arial"/>
          <w:sz w:val="24"/>
          <w:szCs w:val="24"/>
          <w:lang w:val="es-AR" w:eastAsia="es-AR"/>
        </w:rPr>
      </w:pPr>
      <w:proofErr w:type="spellStart"/>
      <w:r>
        <w:rPr>
          <w:rFonts w:ascii="Arial" w:hAnsi="Arial" w:cs="Arial"/>
          <w:sz w:val="24"/>
          <w:szCs w:val="24"/>
          <w:lang w:val="es-AR" w:eastAsia="es-AR"/>
        </w:rPr>
        <w:t>Ullastres</w:t>
      </w:r>
      <w:proofErr w:type="spellEnd"/>
      <w:r>
        <w:rPr>
          <w:rFonts w:ascii="Arial" w:hAnsi="Arial" w:cs="Arial"/>
          <w:sz w:val="24"/>
          <w:szCs w:val="24"/>
          <w:lang w:val="es-AR" w:eastAsia="es-AR"/>
        </w:rPr>
        <w:t xml:space="preserve">, J. A. G., &amp; Lorenzo, P. T. (2012). </w:t>
      </w:r>
      <w:r>
        <w:rPr>
          <w:rFonts w:ascii="Arial" w:hAnsi="Arial" w:cs="Arial"/>
          <w:i/>
          <w:iCs/>
          <w:sz w:val="24"/>
          <w:szCs w:val="24"/>
          <w:lang w:val="es-AR" w:eastAsia="es-AR"/>
        </w:rPr>
        <w:t>Economía de la salud: instrumentos</w:t>
      </w:r>
      <w:r>
        <w:rPr>
          <w:rFonts w:ascii="Arial" w:hAnsi="Arial" w:cs="Arial"/>
          <w:sz w:val="24"/>
          <w:szCs w:val="24"/>
          <w:lang w:val="es-AR" w:eastAsia="es-AR"/>
        </w:rPr>
        <w:t>: Ediciones Díaz de Santos.</w:t>
      </w:r>
    </w:p>
    <w:sectPr w:rsidR="00466B3D" w:rsidSect="006C0428">
      <w:pgSz w:w="11906" w:h="16838"/>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55AE" w:rsidRDefault="00F555AE" w:rsidP="00630856">
      <w:pPr>
        <w:spacing w:after="0" w:line="240" w:lineRule="auto"/>
      </w:pPr>
      <w:r>
        <w:separator/>
      </w:r>
    </w:p>
  </w:endnote>
  <w:endnote w:type="continuationSeparator" w:id="0">
    <w:p w:rsidR="00F555AE" w:rsidRDefault="00F555AE" w:rsidP="00630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rutiger 57Cn">
    <w:altName w:val="Frutiger 57Cn"/>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55AE" w:rsidRDefault="00F555AE" w:rsidP="00630856">
      <w:pPr>
        <w:spacing w:after="0" w:line="240" w:lineRule="auto"/>
      </w:pPr>
      <w:r>
        <w:separator/>
      </w:r>
    </w:p>
  </w:footnote>
  <w:footnote w:type="continuationSeparator" w:id="0">
    <w:p w:rsidR="00F555AE" w:rsidRDefault="00F555AE" w:rsidP="006308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67B5"/>
    <w:multiLevelType w:val="hybridMultilevel"/>
    <w:tmpl w:val="D5E6972A"/>
    <w:lvl w:ilvl="0" w:tplc="9FE0D958">
      <w:start w:val="1"/>
      <w:numFmt w:val="bullet"/>
      <w:lvlText w:val="•"/>
      <w:lvlJc w:val="left"/>
      <w:pPr>
        <w:tabs>
          <w:tab w:val="num" w:pos="720"/>
        </w:tabs>
        <w:ind w:left="720" w:hanging="360"/>
      </w:pPr>
      <w:rPr>
        <w:rFonts w:ascii="Times New Roman" w:hAnsi="Times New Roman" w:hint="default"/>
      </w:rPr>
    </w:lvl>
    <w:lvl w:ilvl="1" w:tplc="B0FC5602" w:tentative="1">
      <w:start w:val="1"/>
      <w:numFmt w:val="bullet"/>
      <w:lvlText w:val="•"/>
      <w:lvlJc w:val="left"/>
      <w:pPr>
        <w:tabs>
          <w:tab w:val="num" w:pos="1440"/>
        </w:tabs>
        <w:ind w:left="1440" w:hanging="360"/>
      </w:pPr>
      <w:rPr>
        <w:rFonts w:ascii="Times New Roman" w:hAnsi="Times New Roman" w:hint="default"/>
      </w:rPr>
    </w:lvl>
    <w:lvl w:ilvl="2" w:tplc="1F0C8D70">
      <w:start w:val="1"/>
      <w:numFmt w:val="bullet"/>
      <w:lvlText w:val="•"/>
      <w:lvlJc w:val="left"/>
      <w:pPr>
        <w:tabs>
          <w:tab w:val="num" w:pos="2160"/>
        </w:tabs>
        <w:ind w:left="2160" w:hanging="360"/>
      </w:pPr>
      <w:rPr>
        <w:rFonts w:ascii="Times New Roman" w:hAnsi="Times New Roman" w:hint="default"/>
      </w:rPr>
    </w:lvl>
    <w:lvl w:ilvl="3" w:tplc="8D56930E" w:tentative="1">
      <w:start w:val="1"/>
      <w:numFmt w:val="bullet"/>
      <w:lvlText w:val="•"/>
      <w:lvlJc w:val="left"/>
      <w:pPr>
        <w:tabs>
          <w:tab w:val="num" w:pos="2880"/>
        </w:tabs>
        <w:ind w:left="2880" w:hanging="360"/>
      </w:pPr>
      <w:rPr>
        <w:rFonts w:ascii="Times New Roman" w:hAnsi="Times New Roman" w:hint="default"/>
      </w:rPr>
    </w:lvl>
    <w:lvl w:ilvl="4" w:tplc="F9F4956E" w:tentative="1">
      <w:start w:val="1"/>
      <w:numFmt w:val="bullet"/>
      <w:lvlText w:val="•"/>
      <w:lvlJc w:val="left"/>
      <w:pPr>
        <w:tabs>
          <w:tab w:val="num" w:pos="3600"/>
        </w:tabs>
        <w:ind w:left="3600" w:hanging="360"/>
      </w:pPr>
      <w:rPr>
        <w:rFonts w:ascii="Times New Roman" w:hAnsi="Times New Roman" w:hint="default"/>
      </w:rPr>
    </w:lvl>
    <w:lvl w:ilvl="5" w:tplc="414A336C" w:tentative="1">
      <w:start w:val="1"/>
      <w:numFmt w:val="bullet"/>
      <w:lvlText w:val="•"/>
      <w:lvlJc w:val="left"/>
      <w:pPr>
        <w:tabs>
          <w:tab w:val="num" w:pos="4320"/>
        </w:tabs>
        <w:ind w:left="4320" w:hanging="360"/>
      </w:pPr>
      <w:rPr>
        <w:rFonts w:ascii="Times New Roman" w:hAnsi="Times New Roman" w:hint="default"/>
      </w:rPr>
    </w:lvl>
    <w:lvl w:ilvl="6" w:tplc="1DA81434" w:tentative="1">
      <w:start w:val="1"/>
      <w:numFmt w:val="bullet"/>
      <w:lvlText w:val="•"/>
      <w:lvlJc w:val="left"/>
      <w:pPr>
        <w:tabs>
          <w:tab w:val="num" w:pos="5040"/>
        </w:tabs>
        <w:ind w:left="5040" w:hanging="360"/>
      </w:pPr>
      <w:rPr>
        <w:rFonts w:ascii="Times New Roman" w:hAnsi="Times New Roman" w:hint="default"/>
      </w:rPr>
    </w:lvl>
    <w:lvl w:ilvl="7" w:tplc="91EEF732" w:tentative="1">
      <w:start w:val="1"/>
      <w:numFmt w:val="bullet"/>
      <w:lvlText w:val="•"/>
      <w:lvlJc w:val="left"/>
      <w:pPr>
        <w:tabs>
          <w:tab w:val="num" w:pos="5760"/>
        </w:tabs>
        <w:ind w:left="5760" w:hanging="360"/>
      </w:pPr>
      <w:rPr>
        <w:rFonts w:ascii="Times New Roman" w:hAnsi="Times New Roman" w:hint="default"/>
      </w:rPr>
    </w:lvl>
    <w:lvl w:ilvl="8" w:tplc="FFD8885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B393DD1"/>
    <w:multiLevelType w:val="multilevel"/>
    <w:tmpl w:val="9C1A3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F3234"/>
    <w:multiLevelType w:val="hybridMultilevel"/>
    <w:tmpl w:val="5344B43E"/>
    <w:lvl w:ilvl="0" w:tplc="616E5182">
      <w:start w:val="1"/>
      <w:numFmt w:val="bullet"/>
      <w:lvlText w:val="•"/>
      <w:lvlJc w:val="left"/>
      <w:pPr>
        <w:tabs>
          <w:tab w:val="num" w:pos="720"/>
        </w:tabs>
        <w:ind w:left="720" w:hanging="360"/>
      </w:pPr>
      <w:rPr>
        <w:rFonts w:ascii="Times New Roman" w:hAnsi="Times New Roman" w:hint="default"/>
      </w:rPr>
    </w:lvl>
    <w:lvl w:ilvl="1" w:tplc="747C1804" w:tentative="1">
      <w:start w:val="1"/>
      <w:numFmt w:val="bullet"/>
      <w:lvlText w:val="•"/>
      <w:lvlJc w:val="left"/>
      <w:pPr>
        <w:tabs>
          <w:tab w:val="num" w:pos="1440"/>
        </w:tabs>
        <w:ind w:left="1440" w:hanging="360"/>
      </w:pPr>
      <w:rPr>
        <w:rFonts w:ascii="Times New Roman" w:hAnsi="Times New Roman" w:hint="default"/>
      </w:rPr>
    </w:lvl>
    <w:lvl w:ilvl="2" w:tplc="BABA26A6" w:tentative="1">
      <w:start w:val="1"/>
      <w:numFmt w:val="bullet"/>
      <w:lvlText w:val="•"/>
      <w:lvlJc w:val="left"/>
      <w:pPr>
        <w:tabs>
          <w:tab w:val="num" w:pos="2160"/>
        </w:tabs>
        <w:ind w:left="2160" w:hanging="360"/>
      </w:pPr>
      <w:rPr>
        <w:rFonts w:ascii="Times New Roman" w:hAnsi="Times New Roman" w:hint="default"/>
      </w:rPr>
    </w:lvl>
    <w:lvl w:ilvl="3" w:tplc="09C6640C" w:tentative="1">
      <w:start w:val="1"/>
      <w:numFmt w:val="bullet"/>
      <w:lvlText w:val="•"/>
      <w:lvlJc w:val="left"/>
      <w:pPr>
        <w:tabs>
          <w:tab w:val="num" w:pos="2880"/>
        </w:tabs>
        <w:ind w:left="2880" w:hanging="360"/>
      </w:pPr>
      <w:rPr>
        <w:rFonts w:ascii="Times New Roman" w:hAnsi="Times New Roman" w:hint="default"/>
      </w:rPr>
    </w:lvl>
    <w:lvl w:ilvl="4" w:tplc="8102AD18" w:tentative="1">
      <w:start w:val="1"/>
      <w:numFmt w:val="bullet"/>
      <w:lvlText w:val="•"/>
      <w:lvlJc w:val="left"/>
      <w:pPr>
        <w:tabs>
          <w:tab w:val="num" w:pos="3600"/>
        </w:tabs>
        <w:ind w:left="3600" w:hanging="360"/>
      </w:pPr>
      <w:rPr>
        <w:rFonts w:ascii="Times New Roman" w:hAnsi="Times New Roman" w:hint="default"/>
      </w:rPr>
    </w:lvl>
    <w:lvl w:ilvl="5" w:tplc="22E2B162" w:tentative="1">
      <w:start w:val="1"/>
      <w:numFmt w:val="bullet"/>
      <w:lvlText w:val="•"/>
      <w:lvlJc w:val="left"/>
      <w:pPr>
        <w:tabs>
          <w:tab w:val="num" w:pos="4320"/>
        </w:tabs>
        <w:ind w:left="4320" w:hanging="360"/>
      </w:pPr>
      <w:rPr>
        <w:rFonts w:ascii="Times New Roman" w:hAnsi="Times New Roman" w:hint="default"/>
      </w:rPr>
    </w:lvl>
    <w:lvl w:ilvl="6" w:tplc="A3BAA1F2" w:tentative="1">
      <w:start w:val="1"/>
      <w:numFmt w:val="bullet"/>
      <w:lvlText w:val="•"/>
      <w:lvlJc w:val="left"/>
      <w:pPr>
        <w:tabs>
          <w:tab w:val="num" w:pos="5040"/>
        </w:tabs>
        <w:ind w:left="5040" w:hanging="360"/>
      </w:pPr>
      <w:rPr>
        <w:rFonts w:ascii="Times New Roman" w:hAnsi="Times New Roman" w:hint="default"/>
      </w:rPr>
    </w:lvl>
    <w:lvl w:ilvl="7" w:tplc="2E46A384" w:tentative="1">
      <w:start w:val="1"/>
      <w:numFmt w:val="bullet"/>
      <w:lvlText w:val="•"/>
      <w:lvlJc w:val="left"/>
      <w:pPr>
        <w:tabs>
          <w:tab w:val="num" w:pos="5760"/>
        </w:tabs>
        <w:ind w:left="5760" w:hanging="360"/>
      </w:pPr>
      <w:rPr>
        <w:rFonts w:ascii="Times New Roman" w:hAnsi="Times New Roman" w:hint="default"/>
      </w:rPr>
    </w:lvl>
    <w:lvl w:ilvl="8" w:tplc="88F21C9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ED65460"/>
    <w:multiLevelType w:val="hybridMultilevel"/>
    <w:tmpl w:val="707A952A"/>
    <w:lvl w:ilvl="0" w:tplc="F3E09B9A">
      <w:start w:val="1"/>
      <w:numFmt w:val="bullet"/>
      <w:lvlText w:val=""/>
      <w:lvlJc w:val="left"/>
      <w:pPr>
        <w:tabs>
          <w:tab w:val="num" w:pos="720"/>
        </w:tabs>
        <w:ind w:left="720" w:hanging="360"/>
      </w:pPr>
      <w:rPr>
        <w:rFonts w:ascii="Wingdings" w:hAnsi="Wingdings" w:hint="default"/>
      </w:rPr>
    </w:lvl>
    <w:lvl w:ilvl="1" w:tplc="F17E2110">
      <w:start w:val="1"/>
      <w:numFmt w:val="bullet"/>
      <w:lvlText w:val=""/>
      <w:lvlJc w:val="left"/>
      <w:pPr>
        <w:tabs>
          <w:tab w:val="num" w:pos="1440"/>
        </w:tabs>
        <w:ind w:left="1440" w:hanging="360"/>
      </w:pPr>
      <w:rPr>
        <w:rFonts w:ascii="Wingdings" w:hAnsi="Wingdings" w:hint="default"/>
      </w:rPr>
    </w:lvl>
    <w:lvl w:ilvl="2" w:tplc="B1F0B414" w:tentative="1">
      <w:start w:val="1"/>
      <w:numFmt w:val="bullet"/>
      <w:lvlText w:val=""/>
      <w:lvlJc w:val="left"/>
      <w:pPr>
        <w:tabs>
          <w:tab w:val="num" w:pos="2160"/>
        </w:tabs>
        <w:ind w:left="2160" w:hanging="360"/>
      </w:pPr>
      <w:rPr>
        <w:rFonts w:ascii="Wingdings" w:hAnsi="Wingdings" w:hint="default"/>
      </w:rPr>
    </w:lvl>
    <w:lvl w:ilvl="3" w:tplc="F5682B3E" w:tentative="1">
      <w:start w:val="1"/>
      <w:numFmt w:val="bullet"/>
      <w:lvlText w:val=""/>
      <w:lvlJc w:val="left"/>
      <w:pPr>
        <w:tabs>
          <w:tab w:val="num" w:pos="2880"/>
        </w:tabs>
        <w:ind w:left="2880" w:hanging="360"/>
      </w:pPr>
      <w:rPr>
        <w:rFonts w:ascii="Wingdings" w:hAnsi="Wingdings" w:hint="default"/>
      </w:rPr>
    </w:lvl>
    <w:lvl w:ilvl="4" w:tplc="4900F388" w:tentative="1">
      <w:start w:val="1"/>
      <w:numFmt w:val="bullet"/>
      <w:lvlText w:val=""/>
      <w:lvlJc w:val="left"/>
      <w:pPr>
        <w:tabs>
          <w:tab w:val="num" w:pos="3600"/>
        </w:tabs>
        <w:ind w:left="3600" w:hanging="360"/>
      </w:pPr>
      <w:rPr>
        <w:rFonts w:ascii="Wingdings" w:hAnsi="Wingdings" w:hint="default"/>
      </w:rPr>
    </w:lvl>
    <w:lvl w:ilvl="5" w:tplc="3C4480A2" w:tentative="1">
      <w:start w:val="1"/>
      <w:numFmt w:val="bullet"/>
      <w:lvlText w:val=""/>
      <w:lvlJc w:val="left"/>
      <w:pPr>
        <w:tabs>
          <w:tab w:val="num" w:pos="4320"/>
        </w:tabs>
        <w:ind w:left="4320" w:hanging="360"/>
      </w:pPr>
      <w:rPr>
        <w:rFonts w:ascii="Wingdings" w:hAnsi="Wingdings" w:hint="default"/>
      </w:rPr>
    </w:lvl>
    <w:lvl w:ilvl="6" w:tplc="3214B018" w:tentative="1">
      <w:start w:val="1"/>
      <w:numFmt w:val="bullet"/>
      <w:lvlText w:val=""/>
      <w:lvlJc w:val="left"/>
      <w:pPr>
        <w:tabs>
          <w:tab w:val="num" w:pos="5040"/>
        </w:tabs>
        <w:ind w:left="5040" w:hanging="360"/>
      </w:pPr>
      <w:rPr>
        <w:rFonts w:ascii="Wingdings" w:hAnsi="Wingdings" w:hint="default"/>
      </w:rPr>
    </w:lvl>
    <w:lvl w:ilvl="7" w:tplc="3DAEAFA4" w:tentative="1">
      <w:start w:val="1"/>
      <w:numFmt w:val="bullet"/>
      <w:lvlText w:val=""/>
      <w:lvlJc w:val="left"/>
      <w:pPr>
        <w:tabs>
          <w:tab w:val="num" w:pos="5760"/>
        </w:tabs>
        <w:ind w:left="5760" w:hanging="360"/>
      </w:pPr>
      <w:rPr>
        <w:rFonts w:ascii="Wingdings" w:hAnsi="Wingdings" w:hint="default"/>
      </w:rPr>
    </w:lvl>
    <w:lvl w:ilvl="8" w:tplc="A16EA25C"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943674"/>
    <w:multiLevelType w:val="hybridMultilevel"/>
    <w:tmpl w:val="8E642AF6"/>
    <w:lvl w:ilvl="0" w:tplc="805CA76A">
      <w:start w:val="1"/>
      <w:numFmt w:val="decimal"/>
      <w:lvlText w:val="%1."/>
      <w:lvlJc w:val="left"/>
      <w:pPr>
        <w:tabs>
          <w:tab w:val="num" w:pos="720"/>
        </w:tabs>
        <w:ind w:left="720" w:hanging="360"/>
      </w:pPr>
    </w:lvl>
    <w:lvl w:ilvl="1" w:tplc="2398D2BC" w:tentative="1">
      <w:start w:val="1"/>
      <w:numFmt w:val="decimal"/>
      <w:lvlText w:val="%2."/>
      <w:lvlJc w:val="left"/>
      <w:pPr>
        <w:tabs>
          <w:tab w:val="num" w:pos="1440"/>
        </w:tabs>
        <w:ind w:left="1440" w:hanging="360"/>
      </w:pPr>
    </w:lvl>
    <w:lvl w:ilvl="2" w:tplc="13FAC290" w:tentative="1">
      <w:start w:val="1"/>
      <w:numFmt w:val="decimal"/>
      <w:lvlText w:val="%3."/>
      <w:lvlJc w:val="left"/>
      <w:pPr>
        <w:tabs>
          <w:tab w:val="num" w:pos="2160"/>
        </w:tabs>
        <w:ind w:left="2160" w:hanging="360"/>
      </w:pPr>
    </w:lvl>
    <w:lvl w:ilvl="3" w:tplc="96524704" w:tentative="1">
      <w:start w:val="1"/>
      <w:numFmt w:val="decimal"/>
      <w:lvlText w:val="%4."/>
      <w:lvlJc w:val="left"/>
      <w:pPr>
        <w:tabs>
          <w:tab w:val="num" w:pos="2880"/>
        </w:tabs>
        <w:ind w:left="2880" w:hanging="360"/>
      </w:pPr>
    </w:lvl>
    <w:lvl w:ilvl="4" w:tplc="F176E27A" w:tentative="1">
      <w:start w:val="1"/>
      <w:numFmt w:val="decimal"/>
      <w:lvlText w:val="%5."/>
      <w:lvlJc w:val="left"/>
      <w:pPr>
        <w:tabs>
          <w:tab w:val="num" w:pos="3600"/>
        </w:tabs>
        <w:ind w:left="3600" w:hanging="360"/>
      </w:pPr>
    </w:lvl>
    <w:lvl w:ilvl="5" w:tplc="00C24EE2" w:tentative="1">
      <w:start w:val="1"/>
      <w:numFmt w:val="decimal"/>
      <w:lvlText w:val="%6."/>
      <w:lvlJc w:val="left"/>
      <w:pPr>
        <w:tabs>
          <w:tab w:val="num" w:pos="4320"/>
        </w:tabs>
        <w:ind w:left="4320" w:hanging="360"/>
      </w:pPr>
    </w:lvl>
    <w:lvl w:ilvl="6" w:tplc="A7DE66C2" w:tentative="1">
      <w:start w:val="1"/>
      <w:numFmt w:val="decimal"/>
      <w:lvlText w:val="%7."/>
      <w:lvlJc w:val="left"/>
      <w:pPr>
        <w:tabs>
          <w:tab w:val="num" w:pos="5040"/>
        </w:tabs>
        <w:ind w:left="5040" w:hanging="360"/>
      </w:pPr>
    </w:lvl>
    <w:lvl w:ilvl="7" w:tplc="A72CC914" w:tentative="1">
      <w:start w:val="1"/>
      <w:numFmt w:val="decimal"/>
      <w:lvlText w:val="%8."/>
      <w:lvlJc w:val="left"/>
      <w:pPr>
        <w:tabs>
          <w:tab w:val="num" w:pos="5760"/>
        </w:tabs>
        <w:ind w:left="5760" w:hanging="360"/>
      </w:pPr>
    </w:lvl>
    <w:lvl w:ilvl="8" w:tplc="9FAE4EE0" w:tentative="1">
      <w:start w:val="1"/>
      <w:numFmt w:val="decimal"/>
      <w:lvlText w:val="%9."/>
      <w:lvlJc w:val="left"/>
      <w:pPr>
        <w:tabs>
          <w:tab w:val="num" w:pos="6480"/>
        </w:tabs>
        <w:ind w:left="6480" w:hanging="360"/>
      </w:pPr>
    </w:lvl>
  </w:abstractNum>
  <w:abstractNum w:abstractNumId="5" w15:restartNumberingAfterBreak="0">
    <w:nsid w:val="1A445D84"/>
    <w:multiLevelType w:val="hybridMultilevel"/>
    <w:tmpl w:val="D7603E6C"/>
    <w:lvl w:ilvl="0" w:tplc="2C4CC89C">
      <w:start w:val="1"/>
      <w:numFmt w:val="upperRoman"/>
      <w:lvlText w:val="%1."/>
      <w:lvlJc w:val="right"/>
      <w:pPr>
        <w:tabs>
          <w:tab w:val="num" w:pos="720"/>
        </w:tabs>
        <w:ind w:left="720" w:hanging="360"/>
      </w:pPr>
      <w:rPr>
        <w:rFonts w:cs="Times New Roman"/>
      </w:rPr>
    </w:lvl>
    <w:lvl w:ilvl="1" w:tplc="7D6E6562" w:tentative="1">
      <w:start w:val="1"/>
      <w:numFmt w:val="upperRoman"/>
      <w:lvlText w:val="%2."/>
      <w:lvlJc w:val="right"/>
      <w:pPr>
        <w:tabs>
          <w:tab w:val="num" w:pos="1440"/>
        </w:tabs>
        <w:ind w:left="1440" w:hanging="360"/>
      </w:pPr>
      <w:rPr>
        <w:rFonts w:cs="Times New Roman"/>
      </w:rPr>
    </w:lvl>
    <w:lvl w:ilvl="2" w:tplc="F36886A4">
      <w:start w:val="1"/>
      <w:numFmt w:val="upperRoman"/>
      <w:lvlText w:val="%3."/>
      <w:lvlJc w:val="right"/>
      <w:pPr>
        <w:tabs>
          <w:tab w:val="num" w:pos="2160"/>
        </w:tabs>
        <w:ind w:left="2160" w:hanging="360"/>
      </w:pPr>
      <w:rPr>
        <w:rFonts w:cs="Times New Roman"/>
      </w:rPr>
    </w:lvl>
    <w:lvl w:ilvl="3" w:tplc="B8C27CC6" w:tentative="1">
      <w:start w:val="1"/>
      <w:numFmt w:val="upperRoman"/>
      <w:lvlText w:val="%4."/>
      <w:lvlJc w:val="right"/>
      <w:pPr>
        <w:tabs>
          <w:tab w:val="num" w:pos="2880"/>
        </w:tabs>
        <w:ind w:left="2880" w:hanging="360"/>
      </w:pPr>
      <w:rPr>
        <w:rFonts w:cs="Times New Roman"/>
      </w:rPr>
    </w:lvl>
    <w:lvl w:ilvl="4" w:tplc="3A94C60A" w:tentative="1">
      <w:start w:val="1"/>
      <w:numFmt w:val="upperRoman"/>
      <w:lvlText w:val="%5."/>
      <w:lvlJc w:val="right"/>
      <w:pPr>
        <w:tabs>
          <w:tab w:val="num" w:pos="3600"/>
        </w:tabs>
        <w:ind w:left="3600" w:hanging="360"/>
      </w:pPr>
      <w:rPr>
        <w:rFonts w:cs="Times New Roman"/>
      </w:rPr>
    </w:lvl>
    <w:lvl w:ilvl="5" w:tplc="042EC100" w:tentative="1">
      <w:start w:val="1"/>
      <w:numFmt w:val="upperRoman"/>
      <w:lvlText w:val="%6."/>
      <w:lvlJc w:val="right"/>
      <w:pPr>
        <w:tabs>
          <w:tab w:val="num" w:pos="4320"/>
        </w:tabs>
        <w:ind w:left="4320" w:hanging="360"/>
      </w:pPr>
      <w:rPr>
        <w:rFonts w:cs="Times New Roman"/>
      </w:rPr>
    </w:lvl>
    <w:lvl w:ilvl="6" w:tplc="CBAACD5A" w:tentative="1">
      <w:start w:val="1"/>
      <w:numFmt w:val="upperRoman"/>
      <w:lvlText w:val="%7."/>
      <w:lvlJc w:val="right"/>
      <w:pPr>
        <w:tabs>
          <w:tab w:val="num" w:pos="5040"/>
        </w:tabs>
        <w:ind w:left="5040" w:hanging="360"/>
      </w:pPr>
      <w:rPr>
        <w:rFonts w:cs="Times New Roman"/>
      </w:rPr>
    </w:lvl>
    <w:lvl w:ilvl="7" w:tplc="8D04563A" w:tentative="1">
      <w:start w:val="1"/>
      <w:numFmt w:val="upperRoman"/>
      <w:lvlText w:val="%8."/>
      <w:lvlJc w:val="right"/>
      <w:pPr>
        <w:tabs>
          <w:tab w:val="num" w:pos="5760"/>
        </w:tabs>
        <w:ind w:left="5760" w:hanging="360"/>
      </w:pPr>
      <w:rPr>
        <w:rFonts w:cs="Times New Roman"/>
      </w:rPr>
    </w:lvl>
    <w:lvl w:ilvl="8" w:tplc="5B3ECD12" w:tentative="1">
      <w:start w:val="1"/>
      <w:numFmt w:val="upperRoman"/>
      <w:lvlText w:val="%9."/>
      <w:lvlJc w:val="right"/>
      <w:pPr>
        <w:tabs>
          <w:tab w:val="num" w:pos="6480"/>
        </w:tabs>
        <w:ind w:left="6480" w:hanging="360"/>
      </w:pPr>
      <w:rPr>
        <w:rFonts w:cs="Times New Roman"/>
      </w:rPr>
    </w:lvl>
  </w:abstractNum>
  <w:abstractNum w:abstractNumId="6" w15:restartNumberingAfterBreak="0">
    <w:nsid w:val="1DAD1FB6"/>
    <w:multiLevelType w:val="hybridMultilevel"/>
    <w:tmpl w:val="9E522582"/>
    <w:lvl w:ilvl="0" w:tplc="2C0A0011">
      <w:start w:val="1"/>
      <w:numFmt w:val="decimal"/>
      <w:lvlText w:val="%1)"/>
      <w:lvlJc w:val="left"/>
      <w:pPr>
        <w:ind w:left="2689" w:hanging="360"/>
      </w:pPr>
      <w:rPr>
        <w:rFonts w:cs="Times New Roman"/>
      </w:rPr>
    </w:lvl>
    <w:lvl w:ilvl="1" w:tplc="2C0A0019" w:tentative="1">
      <w:start w:val="1"/>
      <w:numFmt w:val="lowerLetter"/>
      <w:lvlText w:val="%2."/>
      <w:lvlJc w:val="left"/>
      <w:pPr>
        <w:ind w:left="3409" w:hanging="360"/>
      </w:pPr>
      <w:rPr>
        <w:rFonts w:cs="Times New Roman"/>
      </w:rPr>
    </w:lvl>
    <w:lvl w:ilvl="2" w:tplc="2C0A001B" w:tentative="1">
      <w:start w:val="1"/>
      <w:numFmt w:val="lowerRoman"/>
      <w:lvlText w:val="%3."/>
      <w:lvlJc w:val="right"/>
      <w:pPr>
        <w:ind w:left="4129" w:hanging="180"/>
      </w:pPr>
      <w:rPr>
        <w:rFonts w:cs="Times New Roman"/>
      </w:rPr>
    </w:lvl>
    <w:lvl w:ilvl="3" w:tplc="2C0A000F" w:tentative="1">
      <w:start w:val="1"/>
      <w:numFmt w:val="decimal"/>
      <w:lvlText w:val="%4."/>
      <w:lvlJc w:val="left"/>
      <w:pPr>
        <w:ind w:left="4849" w:hanging="360"/>
      </w:pPr>
      <w:rPr>
        <w:rFonts w:cs="Times New Roman"/>
      </w:rPr>
    </w:lvl>
    <w:lvl w:ilvl="4" w:tplc="2C0A0019" w:tentative="1">
      <w:start w:val="1"/>
      <w:numFmt w:val="lowerLetter"/>
      <w:lvlText w:val="%5."/>
      <w:lvlJc w:val="left"/>
      <w:pPr>
        <w:ind w:left="5569" w:hanging="360"/>
      </w:pPr>
      <w:rPr>
        <w:rFonts w:cs="Times New Roman"/>
      </w:rPr>
    </w:lvl>
    <w:lvl w:ilvl="5" w:tplc="2C0A001B" w:tentative="1">
      <w:start w:val="1"/>
      <w:numFmt w:val="lowerRoman"/>
      <w:lvlText w:val="%6."/>
      <w:lvlJc w:val="right"/>
      <w:pPr>
        <w:ind w:left="6289" w:hanging="180"/>
      </w:pPr>
      <w:rPr>
        <w:rFonts w:cs="Times New Roman"/>
      </w:rPr>
    </w:lvl>
    <w:lvl w:ilvl="6" w:tplc="2C0A000F" w:tentative="1">
      <w:start w:val="1"/>
      <w:numFmt w:val="decimal"/>
      <w:lvlText w:val="%7."/>
      <w:lvlJc w:val="left"/>
      <w:pPr>
        <w:ind w:left="7009" w:hanging="360"/>
      </w:pPr>
      <w:rPr>
        <w:rFonts w:cs="Times New Roman"/>
      </w:rPr>
    </w:lvl>
    <w:lvl w:ilvl="7" w:tplc="2C0A0019" w:tentative="1">
      <w:start w:val="1"/>
      <w:numFmt w:val="lowerLetter"/>
      <w:lvlText w:val="%8."/>
      <w:lvlJc w:val="left"/>
      <w:pPr>
        <w:ind w:left="7729" w:hanging="360"/>
      </w:pPr>
      <w:rPr>
        <w:rFonts w:cs="Times New Roman"/>
      </w:rPr>
    </w:lvl>
    <w:lvl w:ilvl="8" w:tplc="2C0A001B" w:tentative="1">
      <w:start w:val="1"/>
      <w:numFmt w:val="lowerRoman"/>
      <w:lvlText w:val="%9."/>
      <w:lvlJc w:val="right"/>
      <w:pPr>
        <w:ind w:left="8449" w:hanging="180"/>
      </w:pPr>
      <w:rPr>
        <w:rFonts w:cs="Times New Roman"/>
      </w:rPr>
    </w:lvl>
  </w:abstractNum>
  <w:abstractNum w:abstractNumId="7" w15:restartNumberingAfterBreak="0">
    <w:nsid w:val="1F954739"/>
    <w:multiLevelType w:val="hybridMultilevel"/>
    <w:tmpl w:val="233630B2"/>
    <w:lvl w:ilvl="0" w:tplc="2C0A0001">
      <w:start w:val="1"/>
      <w:numFmt w:val="bullet"/>
      <w:lvlText w:val=""/>
      <w:lvlJc w:val="left"/>
      <w:pPr>
        <w:ind w:left="1068" w:hanging="360"/>
      </w:pPr>
      <w:rPr>
        <w:rFonts w:ascii="Symbol" w:hAnsi="Symbol" w:hint="default"/>
      </w:rPr>
    </w:lvl>
    <w:lvl w:ilvl="1" w:tplc="2C0A0003" w:tentative="1">
      <w:start w:val="1"/>
      <w:numFmt w:val="bullet"/>
      <w:lvlText w:val="o"/>
      <w:lvlJc w:val="left"/>
      <w:pPr>
        <w:ind w:left="1788" w:hanging="360"/>
      </w:pPr>
      <w:rPr>
        <w:rFonts w:ascii="Courier New" w:hAnsi="Courier New" w:cs="Courier New" w:hint="default"/>
      </w:rPr>
    </w:lvl>
    <w:lvl w:ilvl="2" w:tplc="2C0A0005" w:tentative="1">
      <w:start w:val="1"/>
      <w:numFmt w:val="bullet"/>
      <w:lvlText w:val=""/>
      <w:lvlJc w:val="left"/>
      <w:pPr>
        <w:ind w:left="2508" w:hanging="360"/>
      </w:pPr>
      <w:rPr>
        <w:rFonts w:ascii="Wingdings" w:hAnsi="Wingdings" w:hint="default"/>
      </w:rPr>
    </w:lvl>
    <w:lvl w:ilvl="3" w:tplc="2C0A0001" w:tentative="1">
      <w:start w:val="1"/>
      <w:numFmt w:val="bullet"/>
      <w:lvlText w:val=""/>
      <w:lvlJc w:val="left"/>
      <w:pPr>
        <w:ind w:left="3228" w:hanging="360"/>
      </w:pPr>
      <w:rPr>
        <w:rFonts w:ascii="Symbol" w:hAnsi="Symbol" w:hint="default"/>
      </w:rPr>
    </w:lvl>
    <w:lvl w:ilvl="4" w:tplc="2C0A0003" w:tentative="1">
      <w:start w:val="1"/>
      <w:numFmt w:val="bullet"/>
      <w:lvlText w:val="o"/>
      <w:lvlJc w:val="left"/>
      <w:pPr>
        <w:ind w:left="3948" w:hanging="360"/>
      </w:pPr>
      <w:rPr>
        <w:rFonts w:ascii="Courier New" w:hAnsi="Courier New" w:cs="Courier New" w:hint="default"/>
      </w:rPr>
    </w:lvl>
    <w:lvl w:ilvl="5" w:tplc="2C0A0005" w:tentative="1">
      <w:start w:val="1"/>
      <w:numFmt w:val="bullet"/>
      <w:lvlText w:val=""/>
      <w:lvlJc w:val="left"/>
      <w:pPr>
        <w:ind w:left="4668" w:hanging="360"/>
      </w:pPr>
      <w:rPr>
        <w:rFonts w:ascii="Wingdings" w:hAnsi="Wingdings" w:hint="default"/>
      </w:rPr>
    </w:lvl>
    <w:lvl w:ilvl="6" w:tplc="2C0A0001" w:tentative="1">
      <w:start w:val="1"/>
      <w:numFmt w:val="bullet"/>
      <w:lvlText w:val=""/>
      <w:lvlJc w:val="left"/>
      <w:pPr>
        <w:ind w:left="5388" w:hanging="360"/>
      </w:pPr>
      <w:rPr>
        <w:rFonts w:ascii="Symbol" w:hAnsi="Symbol" w:hint="default"/>
      </w:rPr>
    </w:lvl>
    <w:lvl w:ilvl="7" w:tplc="2C0A0003" w:tentative="1">
      <w:start w:val="1"/>
      <w:numFmt w:val="bullet"/>
      <w:lvlText w:val="o"/>
      <w:lvlJc w:val="left"/>
      <w:pPr>
        <w:ind w:left="6108" w:hanging="360"/>
      </w:pPr>
      <w:rPr>
        <w:rFonts w:ascii="Courier New" w:hAnsi="Courier New" w:cs="Courier New" w:hint="default"/>
      </w:rPr>
    </w:lvl>
    <w:lvl w:ilvl="8" w:tplc="2C0A0005" w:tentative="1">
      <w:start w:val="1"/>
      <w:numFmt w:val="bullet"/>
      <w:lvlText w:val=""/>
      <w:lvlJc w:val="left"/>
      <w:pPr>
        <w:ind w:left="6828" w:hanging="360"/>
      </w:pPr>
      <w:rPr>
        <w:rFonts w:ascii="Wingdings" w:hAnsi="Wingdings" w:hint="default"/>
      </w:rPr>
    </w:lvl>
  </w:abstractNum>
  <w:abstractNum w:abstractNumId="8" w15:restartNumberingAfterBreak="0">
    <w:nsid w:val="236462A4"/>
    <w:multiLevelType w:val="hybridMultilevel"/>
    <w:tmpl w:val="09E2958C"/>
    <w:lvl w:ilvl="0" w:tplc="2C0A0001">
      <w:start w:val="1"/>
      <w:numFmt w:val="bullet"/>
      <w:lvlText w:val=""/>
      <w:lvlJc w:val="left"/>
      <w:pPr>
        <w:ind w:left="1068" w:hanging="360"/>
      </w:pPr>
      <w:rPr>
        <w:rFonts w:ascii="Symbol" w:hAnsi="Symbol" w:hint="default"/>
      </w:rPr>
    </w:lvl>
    <w:lvl w:ilvl="1" w:tplc="2C0A0003" w:tentative="1">
      <w:start w:val="1"/>
      <w:numFmt w:val="bullet"/>
      <w:lvlText w:val="o"/>
      <w:lvlJc w:val="left"/>
      <w:pPr>
        <w:ind w:left="1788" w:hanging="360"/>
      </w:pPr>
      <w:rPr>
        <w:rFonts w:ascii="Courier New" w:hAnsi="Courier New" w:cs="Courier New" w:hint="default"/>
      </w:rPr>
    </w:lvl>
    <w:lvl w:ilvl="2" w:tplc="2C0A0005" w:tentative="1">
      <w:start w:val="1"/>
      <w:numFmt w:val="bullet"/>
      <w:lvlText w:val=""/>
      <w:lvlJc w:val="left"/>
      <w:pPr>
        <w:ind w:left="2508" w:hanging="360"/>
      </w:pPr>
      <w:rPr>
        <w:rFonts w:ascii="Wingdings" w:hAnsi="Wingdings" w:hint="default"/>
      </w:rPr>
    </w:lvl>
    <w:lvl w:ilvl="3" w:tplc="2C0A0001" w:tentative="1">
      <w:start w:val="1"/>
      <w:numFmt w:val="bullet"/>
      <w:lvlText w:val=""/>
      <w:lvlJc w:val="left"/>
      <w:pPr>
        <w:ind w:left="3228" w:hanging="360"/>
      </w:pPr>
      <w:rPr>
        <w:rFonts w:ascii="Symbol" w:hAnsi="Symbol" w:hint="default"/>
      </w:rPr>
    </w:lvl>
    <w:lvl w:ilvl="4" w:tplc="2C0A0003" w:tentative="1">
      <w:start w:val="1"/>
      <w:numFmt w:val="bullet"/>
      <w:lvlText w:val="o"/>
      <w:lvlJc w:val="left"/>
      <w:pPr>
        <w:ind w:left="3948" w:hanging="360"/>
      </w:pPr>
      <w:rPr>
        <w:rFonts w:ascii="Courier New" w:hAnsi="Courier New" w:cs="Courier New" w:hint="default"/>
      </w:rPr>
    </w:lvl>
    <w:lvl w:ilvl="5" w:tplc="2C0A0005" w:tentative="1">
      <w:start w:val="1"/>
      <w:numFmt w:val="bullet"/>
      <w:lvlText w:val=""/>
      <w:lvlJc w:val="left"/>
      <w:pPr>
        <w:ind w:left="4668" w:hanging="360"/>
      </w:pPr>
      <w:rPr>
        <w:rFonts w:ascii="Wingdings" w:hAnsi="Wingdings" w:hint="default"/>
      </w:rPr>
    </w:lvl>
    <w:lvl w:ilvl="6" w:tplc="2C0A0001" w:tentative="1">
      <w:start w:val="1"/>
      <w:numFmt w:val="bullet"/>
      <w:lvlText w:val=""/>
      <w:lvlJc w:val="left"/>
      <w:pPr>
        <w:ind w:left="5388" w:hanging="360"/>
      </w:pPr>
      <w:rPr>
        <w:rFonts w:ascii="Symbol" w:hAnsi="Symbol" w:hint="default"/>
      </w:rPr>
    </w:lvl>
    <w:lvl w:ilvl="7" w:tplc="2C0A0003" w:tentative="1">
      <w:start w:val="1"/>
      <w:numFmt w:val="bullet"/>
      <w:lvlText w:val="o"/>
      <w:lvlJc w:val="left"/>
      <w:pPr>
        <w:ind w:left="6108" w:hanging="360"/>
      </w:pPr>
      <w:rPr>
        <w:rFonts w:ascii="Courier New" w:hAnsi="Courier New" w:cs="Courier New" w:hint="default"/>
      </w:rPr>
    </w:lvl>
    <w:lvl w:ilvl="8" w:tplc="2C0A0005" w:tentative="1">
      <w:start w:val="1"/>
      <w:numFmt w:val="bullet"/>
      <w:lvlText w:val=""/>
      <w:lvlJc w:val="left"/>
      <w:pPr>
        <w:ind w:left="6828" w:hanging="360"/>
      </w:pPr>
      <w:rPr>
        <w:rFonts w:ascii="Wingdings" w:hAnsi="Wingdings" w:hint="default"/>
      </w:rPr>
    </w:lvl>
  </w:abstractNum>
  <w:abstractNum w:abstractNumId="9" w15:restartNumberingAfterBreak="0">
    <w:nsid w:val="23CB5603"/>
    <w:multiLevelType w:val="hybridMultilevel"/>
    <w:tmpl w:val="11CC1CB8"/>
    <w:lvl w:ilvl="0" w:tplc="444A5E90">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10" w15:restartNumberingAfterBreak="0">
    <w:nsid w:val="2B703420"/>
    <w:multiLevelType w:val="hybridMultilevel"/>
    <w:tmpl w:val="8D8A55A6"/>
    <w:lvl w:ilvl="0" w:tplc="040A0017">
      <w:start w:val="1"/>
      <w:numFmt w:val="lowerLetter"/>
      <w:lvlText w:val="%1)"/>
      <w:lvlJc w:val="left"/>
      <w:pPr>
        <w:tabs>
          <w:tab w:val="num" w:pos="720"/>
        </w:tabs>
        <w:ind w:left="720" w:hanging="360"/>
      </w:pPr>
      <w:rPr>
        <w:rFonts w:cs="Times New Roman"/>
      </w:rPr>
    </w:lvl>
    <w:lvl w:ilvl="1" w:tplc="040A0005">
      <w:start w:val="1"/>
      <w:numFmt w:val="bullet"/>
      <w:lvlText w:val=""/>
      <w:lvlJc w:val="left"/>
      <w:pPr>
        <w:tabs>
          <w:tab w:val="num" w:pos="1440"/>
        </w:tabs>
        <w:ind w:left="1440" w:hanging="360"/>
      </w:pPr>
      <w:rPr>
        <w:rFonts w:ascii="Wingdings" w:hAnsi="Wingdings" w:hint="default"/>
      </w:rPr>
    </w:lvl>
    <w:lvl w:ilvl="2" w:tplc="5B80CF94">
      <w:start w:val="1"/>
      <w:numFmt w:val="upperRoman"/>
      <w:lvlText w:val="%3."/>
      <w:lvlJc w:val="left"/>
      <w:pPr>
        <w:tabs>
          <w:tab w:val="num" w:pos="2700"/>
        </w:tabs>
        <w:ind w:left="2700" w:hanging="720"/>
      </w:pPr>
      <w:rPr>
        <w:rFonts w:cs="Times New Roman" w:hint="default"/>
        <w:sz w:val="22"/>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38712D7"/>
    <w:multiLevelType w:val="hybridMultilevel"/>
    <w:tmpl w:val="0C382A48"/>
    <w:lvl w:ilvl="0" w:tplc="2C0A0001">
      <w:start w:val="1"/>
      <w:numFmt w:val="bullet"/>
      <w:lvlText w:val=""/>
      <w:lvlJc w:val="left"/>
      <w:pPr>
        <w:tabs>
          <w:tab w:val="num" w:pos="720"/>
        </w:tabs>
        <w:ind w:left="720" w:hanging="360"/>
      </w:pPr>
      <w:rPr>
        <w:rFonts w:ascii="Symbol" w:hAnsi="Symbol" w:hint="default"/>
      </w:rPr>
    </w:lvl>
    <w:lvl w:ilvl="1" w:tplc="8BC20514" w:tentative="1">
      <w:start w:val="1"/>
      <w:numFmt w:val="bullet"/>
      <w:lvlText w:val=""/>
      <w:lvlJc w:val="left"/>
      <w:pPr>
        <w:tabs>
          <w:tab w:val="num" w:pos="1440"/>
        </w:tabs>
        <w:ind w:left="1440" w:hanging="360"/>
      </w:pPr>
      <w:rPr>
        <w:rFonts w:ascii="Wingdings" w:hAnsi="Wingdings" w:hint="default"/>
      </w:rPr>
    </w:lvl>
    <w:lvl w:ilvl="2" w:tplc="3A1253FC" w:tentative="1">
      <w:start w:val="1"/>
      <w:numFmt w:val="bullet"/>
      <w:lvlText w:val=""/>
      <w:lvlJc w:val="left"/>
      <w:pPr>
        <w:tabs>
          <w:tab w:val="num" w:pos="2160"/>
        </w:tabs>
        <w:ind w:left="2160" w:hanging="360"/>
      </w:pPr>
      <w:rPr>
        <w:rFonts w:ascii="Wingdings" w:hAnsi="Wingdings" w:hint="default"/>
      </w:rPr>
    </w:lvl>
    <w:lvl w:ilvl="3" w:tplc="3ACE7DC4" w:tentative="1">
      <w:start w:val="1"/>
      <w:numFmt w:val="bullet"/>
      <w:lvlText w:val=""/>
      <w:lvlJc w:val="left"/>
      <w:pPr>
        <w:tabs>
          <w:tab w:val="num" w:pos="2880"/>
        </w:tabs>
        <w:ind w:left="2880" w:hanging="360"/>
      </w:pPr>
      <w:rPr>
        <w:rFonts w:ascii="Wingdings" w:hAnsi="Wingdings" w:hint="default"/>
      </w:rPr>
    </w:lvl>
    <w:lvl w:ilvl="4" w:tplc="39EEDD40" w:tentative="1">
      <w:start w:val="1"/>
      <w:numFmt w:val="bullet"/>
      <w:lvlText w:val=""/>
      <w:lvlJc w:val="left"/>
      <w:pPr>
        <w:tabs>
          <w:tab w:val="num" w:pos="3600"/>
        </w:tabs>
        <w:ind w:left="3600" w:hanging="360"/>
      </w:pPr>
      <w:rPr>
        <w:rFonts w:ascii="Wingdings" w:hAnsi="Wingdings" w:hint="default"/>
      </w:rPr>
    </w:lvl>
    <w:lvl w:ilvl="5" w:tplc="99108290" w:tentative="1">
      <w:start w:val="1"/>
      <w:numFmt w:val="bullet"/>
      <w:lvlText w:val=""/>
      <w:lvlJc w:val="left"/>
      <w:pPr>
        <w:tabs>
          <w:tab w:val="num" w:pos="4320"/>
        </w:tabs>
        <w:ind w:left="4320" w:hanging="360"/>
      </w:pPr>
      <w:rPr>
        <w:rFonts w:ascii="Wingdings" w:hAnsi="Wingdings" w:hint="default"/>
      </w:rPr>
    </w:lvl>
    <w:lvl w:ilvl="6" w:tplc="6FB847D2" w:tentative="1">
      <w:start w:val="1"/>
      <w:numFmt w:val="bullet"/>
      <w:lvlText w:val=""/>
      <w:lvlJc w:val="left"/>
      <w:pPr>
        <w:tabs>
          <w:tab w:val="num" w:pos="5040"/>
        </w:tabs>
        <w:ind w:left="5040" w:hanging="360"/>
      </w:pPr>
      <w:rPr>
        <w:rFonts w:ascii="Wingdings" w:hAnsi="Wingdings" w:hint="default"/>
      </w:rPr>
    </w:lvl>
    <w:lvl w:ilvl="7" w:tplc="9C4EE9B6" w:tentative="1">
      <w:start w:val="1"/>
      <w:numFmt w:val="bullet"/>
      <w:lvlText w:val=""/>
      <w:lvlJc w:val="left"/>
      <w:pPr>
        <w:tabs>
          <w:tab w:val="num" w:pos="5760"/>
        </w:tabs>
        <w:ind w:left="5760" w:hanging="360"/>
      </w:pPr>
      <w:rPr>
        <w:rFonts w:ascii="Wingdings" w:hAnsi="Wingdings" w:hint="default"/>
      </w:rPr>
    </w:lvl>
    <w:lvl w:ilvl="8" w:tplc="8510150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70604B"/>
    <w:multiLevelType w:val="hybridMultilevel"/>
    <w:tmpl w:val="B31CCA6E"/>
    <w:lvl w:ilvl="0" w:tplc="B7244D80">
      <w:start w:val="1"/>
      <w:numFmt w:val="bullet"/>
      <w:lvlText w:val=""/>
      <w:lvlJc w:val="left"/>
      <w:pPr>
        <w:tabs>
          <w:tab w:val="num" w:pos="720"/>
        </w:tabs>
        <w:ind w:left="720" w:hanging="360"/>
      </w:pPr>
      <w:rPr>
        <w:rFonts w:ascii="Wingdings" w:hAnsi="Wingdings" w:hint="default"/>
      </w:rPr>
    </w:lvl>
    <w:lvl w:ilvl="1" w:tplc="8BC20514" w:tentative="1">
      <w:start w:val="1"/>
      <w:numFmt w:val="bullet"/>
      <w:lvlText w:val=""/>
      <w:lvlJc w:val="left"/>
      <w:pPr>
        <w:tabs>
          <w:tab w:val="num" w:pos="1440"/>
        </w:tabs>
        <w:ind w:left="1440" w:hanging="360"/>
      </w:pPr>
      <w:rPr>
        <w:rFonts w:ascii="Wingdings" w:hAnsi="Wingdings" w:hint="default"/>
      </w:rPr>
    </w:lvl>
    <w:lvl w:ilvl="2" w:tplc="3A1253FC" w:tentative="1">
      <w:start w:val="1"/>
      <w:numFmt w:val="bullet"/>
      <w:lvlText w:val=""/>
      <w:lvlJc w:val="left"/>
      <w:pPr>
        <w:tabs>
          <w:tab w:val="num" w:pos="2160"/>
        </w:tabs>
        <w:ind w:left="2160" w:hanging="360"/>
      </w:pPr>
      <w:rPr>
        <w:rFonts w:ascii="Wingdings" w:hAnsi="Wingdings" w:hint="default"/>
      </w:rPr>
    </w:lvl>
    <w:lvl w:ilvl="3" w:tplc="3ACE7DC4" w:tentative="1">
      <w:start w:val="1"/>
      <w:numFmt w:val="bullet"/>
      <w:lvlText w:val=""/>
      <w:lvlJc w:val="left"/>
      <w:pPr>
        <w:tabs>
          <w:tab w:val="num" w:pos="2880"/>
        </w:tabs>
        <w:ind w:left="2880" w:hanging="360"/>
      </w:pPr>
      <w:rPr>
        <w:rFonts w:ascii="Wingdings" w:hAnsi="Wingdings" w:hint="default"/>
      </w:rPr>
    </w:lvl>
    <w:lvl w:ilvl="4" w:tplc="39EEDD40" w:tentative="1">
      <w:start w:val="1"/>
      <w:numFmt w:val="bullet"/>
      <w:lvlText w:val=""/>
      <w:lvlJc w:val="left"/>
      <w:pPr>
        <w:tabs>
          <w:tab w:val="num" w:pos="3600"/>
        </w:tabs>
        <w:ind w:left="3600" w:hanging="360"/>
      </w:pPr>
      <w:rPr>
        <w:rFonts w:ascii="Wingdings" w:hAnsi="Wingdings" w:hint="default"/>
      </w:rPr>
    </w:lvl>
    <w:lvl w:ilvl="5" w:tplc="99108290" w:tentative="1">
      <w:start w:val="1"/>
      <w:numFmt w:val="bullet"/>
      <w:lvlText w:val=""/>
      <w:lvlJc w:val="left"/>
      <w:pPr>
        <w:tabs>
          <w:tab w:val="num" w:pos="4320"/>
        </w:tabs>
        <w:ind w:left="4320" w:hanging="360"/>
      </w:pPr>
      <w:rPr>
        <w:rFonts w:ascii="Wingdings" w:hAnsi="Wingdings" w:hint="default"/>
      </w:rPr>
    </w:lvl>
    <w:lvl w:ilvl="6" w:tplc="6FB847D2" w:tentative="1">
      <w:start w:val="1"/>
      <w:numFmt w:val="bullet"/>
      <w:lvlText w:val=""/>
      <w:lvlJc w:val="left"/>
      <w:pPr>
        <w:tabs>
          <w:tab w:val="num" w:pos="5040"/>
        </w:tabs>
        <w:ind w:left="5040" w:hanging="360"/>
      </w:pPr>
      <w:rPr>
        <w:rFonts w:ascii="Wingdings" w:hAnsi="Wingdings" w:hint="default"/>
      </w:rPr>
    </w:lvl>
    <w:lvl w:ilvl="7" w:tplc="9C4EE9B6" w:tentative="1">
      <w:start w:val="1"/>
      <w:numFmt w:val="bullet"/>
      <w:lvlText w:val=""/>
      <w:lvlJc w:val="left"/>
      <w:pPr>
        <w:tabs>
          <w:tab w:val="num" w:pos="5760"/>
        </w:tabs>
        <w:ind w:left="5760" w:hanging="360"/>
      </w:pPr>
      <w:rPr>
        <w:rFonts w:ascii="Wingdings" w:hAnsi="Wingdings" w:hint="default"/>
      </w:rPr>
    </w:lvl>
    <w:lvl w:ilvl="8" w:tplc="8510150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1AA49B6"/>
    <w:multiLevelType w:val="hybridMultilevel"/>
    <w:tmpl w:val="BDF27DEE"/>
    <w:lvl w:ilvl="0" w:tplc="2C0A0001">
      <w:start w:val="1"/>
      <w:numFmt w:val="bullet"/>
      <w:lvlText w:val=""/>
      <w:lvlJc w:val="left"/>
      <w:pPr>
        <w:ind w:left="1494" w:hanging="360"/>
      </w:pPr>
      <w:rPr>
        <w:rFonts w:ascii="Symbol" w:hAnsi="Symbol" w:hint="default"/>
      </w:rPr>
    </w:lvl>
    <w:lvl w:ilvl="1" w:tplc="2C0A0003">
      <w:start w:val="1"/>
      <w:numFmt w:val="bullet"/>
      <w:lvlText w:val="o"/>
      <w:lvlJc w:val="left"/>
      <w:pPr>
        <w:ind w:left="2214" w:hanging="360"/>
      </w:pPr>
      <w:rPr>
        <w:rFonts w:ascii="Courier New" w:hAnsi="Courier New" w:cs="Courier New" w:hint="default"/>
      </w:rPr>
    </w:lvl>
    <w:lvl w:ilvl="2" w:tplc="2C0A0005" w:tentative="1">
      <w:start w:val="1"/>
      <w:numFmt w:val="bullet"/>
      <w:lvlText w:val=""/>
      <w:lvlJc w:val="left"/>
      <w:pPr>
        <w:ind w:left="2934" w:hanging="360"/>
      </w:pPr>
      <w:rPr>
        <w:rFonts w:ascii="Wingdings" w:hAnsi="Wingdings" w:hint="default"/>
      </w:rPr>
    </w:lvl>
    <w:lvl w:ilvl="3" w:tplc="2C0A0001" w:tentative="1">
      <w:start w:val="1"/>
      <w:numFmt w:val="bullet"/>
      <w:lvlText w:val=""/>
      <w:lvlJc w:val="left"/>
      <w:pPr>
        <w:ind w:left="3654" w:hanging="360"/>
      </w:pPr>
      <w:rPr>
        <w:rFonts w:ascii="Symbol" w:hAnsi="Symbol" w:hint="default"/>
      </w:rPr>
    </w:lvl>
    <w:lvl w:ilvl="4" w:tplc="2C0A0003" w:tentative="1">
      <w:start w:val="1"/>
      <w:numFmt w:val="bullet"/>
      <w:lvlText w:val="o"/>
      <w:lvlJc w:val="left"/>
      <w:pPr>
        <w:ind w:left="4374" w:hanging="360"/>
      </w:pPr>
      <w:rPr>
        <w:rFonts w:ascii="Courier New" w:hAnsi="Courier New" w:cs="Courier New" w:hint="default"/>
      </w:rPr>
    </w:lvl>
    <w:lvl w:ilvl="5" w:tplc="2C0A0005" w:tentative="1">
      <w:start w:val="1"/>
      <w:numFmt w:val="bullet"/>
      <w:lvlText w:val=""/>
      <w:lvlJc w:val="left"/>
      <w:pPr>
        <w:ind w:left="5094" w:hanging="360"/>
      </w:pPr>
      <w:rPr>
        <w:rFonts w:ascii="Wingdings" w:hAnsi="Wingdings" w:hint="default"/>
      </w:rPr>
    </w:lvl>
    <w:lvl w:ilvl="6" w:tplc="2C0A0001" w:tentative="1">
      <w:start w:val="1"/>
      <w:numFmt w:val="bullet"/>
      <w:lvlText w:val=""/>
      <w:lvlJc w:val="left"/>
      <w:pPr>
        <w:ind w:left="5814" w:hanging="360"/>
      </w:pPr>
      <w:rPr>
        <w:rFonts w:ascii="Symbol" w:hAnsi="Symbol" w:hint="default"/>
      </w:rPr>
    </w:lvl>
    <w:lvl w:ilvl="7" w:tplc="2C0A0003" w:tentative="1">
      <w:start w:val="1"/>
      <w:numFmt w:val="bullet"/>
      <w:lvlText w:val="o"/>
      <w:lvlJc w:val="left"/>
      <w:pPr>
        <w:ind w:left="6534" w:hanging="360"/>
      </w:pPr>
      <w:rPr>
        <w:rFonts w:ascii="Courier New" w:hAnsi="Courier New" w:cs="Courier New" w:hint="default"/>
      </w:rPr>
    </w:lvl>
    <w:lvl w:ilvl="8" w:tplc="2C0A0005" w:tentative="1">
      <w:start w:val="1"/>
      <w:numFmt w:val="bullet"/>
      <w:lvlText w:val=""/>
      <w:lvlJc w:val="left"/>
      <w:pPr>
        <w:ind w:left="7254" w:hanging="360"/>
      </w:pPr>
      <w:rPr>
        <w:rFonts w:ascii="Wingdings" w:hAnsi="Wingdings" w:hint="default"/>
      </w:rPr>
    </w:lvl>
  </w:abstractNum>
  <w:abstractNum w:abstractNumId="14" w15:restartNumberingAfterBreak="0">
    <w:nsid w:val="465038CF"/>
    <w:multiLevelType w:val="hybridMultilevel"/>
    <w:tmpl w:val="20C44D12"/>
    <w:lvl w:ilvl="0" w:tplc="41DAA268">
      <w:start w:val="1"/>
      <w:numFmt w:val="decimal"/>
      <w:lvlText w:val="%1."/>
      <w:lvlJc w:val="left"/>
      <w:pPr>
        <w:tabs>
          <w:tab w:val="num" w:pos="720"/>
        </w:tabs>
        <w:ind w:left="720" w:hanging="360"/>
      </w:pPr>
    </w:lvl>
    <w:lvl w:ilvl="1" w:tplc="09181A02" w:tentative="1">
      <w:start w:val="1"/>
      <w:numFmt w:val="decimal"/>
      <w:lvlText w:val="%2."/>
      <w:lvlJc w:val="left"/>
      <w:pPr>
        <w:tabs>
          <w:tab w:val="num" w:pos="1440"/>
        </w:tabs>
        <w:ind w:left="1440" w:hanging="360"/>
      </w:pPr>
    </w:lvl>
    <w:lvl w:ilvl="2" w:tplc="3C7CE4D2" w:tentative="1">
      <w:start w:val="1"/>
      <w:numFmt w:val="decimal"/>
      <w:lvlText w:val="%3."/>
      <w:lvlJc w:val="left"/>
      <w:pPr>
        <w:tabs>
          <w:tab w:val="num" w:pos="2160"/>
        </w:tabs>
        <w:ind w:left="2160" w:hanging="360"/>
      </w:pPr>
    </w:lvl>
    <w:lvl w:ilvl="3" w:tplc="01DA702A" w:tentative="1">
      <w:start w:val="1"/>
      <w:numFmt w:val="decimal"/>
      <w:lvlText w:val="%4."/>
      <w:lvlJc w:val="left"/>
      <w:pPr>
        <w:tabs>
          <w:tab w:val="num" w:pos="2880"/>
        </w:tabs>
        <w:ind w:left="2880" w:hanging="360"/>
      </w:pPr>
    </w:lvl>
    <w:lvl w:ilvl="4" w:tplc="9170F29E" w:tentative="1">
      <w:start w:val="1"/>
      <w:numFmt w:val="decimal"/>
      <w:lvlText w:val="%5."/>
      <w:lvlJc w:val="left"/>
      <w:pPr>
        <w:tabs>
          <w:tab w:val="num" w:pos="3600"/>
        </w:tabs>
        <w:ind w:left="3600" w:hanging="360"/>
      </w:pPr>
    </w:lvl>
    <w:lvl w:ilvl="5" w:tplc="5F2C7E24" w:tentative="1">
      <w:start w:val="1"/>
      <w:numFmt w:val="decimal"/>
      <w:lvlText w:val="%6."/>
      <w:lvlJc w:val="left"/>
      <w:pPr>
        <w:tabs>
          <w:tab w:val="num" w:pos="4320"/>
        </w:tabs>
        <w:ind w:left="4320" w:hanging="360"/>
      </w:pPr>
    </w:lvl>
    <w:lvl w:ilvl="6" w:tplc="A95CAB6A" w:tentative="1">
      <w:start w:val="1"/>
      <w:numFmt w:val="decimal"/>
      <w:lvlText w:val="%7."/>
      <w:lvlJc w:val="left"/>
      <w:pPr>
        <w:tabs>
          <w:tab w:val="num" w:pos="5040"/>
        </w:tabs>
        <w:ind w:left="5040" w:hanging="360"/>
      </w:pPr>
    </w:lvl>
    <w:lvl w:ilvl="7" w:tplc="7E5E52A8" w:tentative="1">
      <w:start w:val="1"/>
      <w:numFmt w:val="decimal"/>
      <w:lvlText w:val="%8."/>
      <w:lvlJc w:val="left"/>
      <w:pPr>
        <w:tabs>
          <w:tab w:val="num" w:pos="5760"/>
        </w:tabs>
        <w:ind w:left="5760" w:hanging="360"/>
      </w:pPr>
    </w:lvl>
    <w:lvl w:ilvl="8" w:tplc="75F6EA50" w:tentative="1">
      <w:start w:val="1"/>
      <w:numFmt w:val="decimal"/>
      <w:lvlText w:val="%9."/>
      <w:lvlJc w:val="left"/>
      <w:pPr>
        <w:tabs>
          <w:tab w:val="num" w:pos="6480"/>
        </w:tabs>
        <w:ind w:left="6480" w:hanging="360"/>
      </w:pPr>
    </w:lvl>
  </w:abstractNum>
  <w:abstractNum w:abstractNumId="15" w15:restartNumberingAfterBreak="0">
    <w:nsid w:val="4B9D1180"/>
    <w:multiLevelType w:val="multilevel"/>
    <w:tmpl w:val="205E0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F5471D"/>
    <w:multiLevelType w:val="hybridMultilevel"/>
    <w:tmpl w:val="2F2AA9F4"/>
    <w:lvl w:ilvl="0" w:tplc="2C0A0001">
      <w:start w:val="1"/>
      <w:numFmt w:val="bullet"/>
      <w:lvlText w:val=""/>
      <w:lvlJc w:val="left"/>
      <w:pPr>
        <w:ind w:left="1428" w:hanging="360"/>
      </w:pPr>
      <w:rPr>
        <w:rFonts w:ascii="Symbol" w:hAnsi="Symbol" w:hint="default"/>
      </w:rPr>
    </w:lvl>
    <w:lvl w:ilvl="1" w:tplc="6D745FEE">
      <w:numFmt w:val="bullet"/>
      <w:lvlText w:val="-"/>
      <w:lvlJc w:val="left"/>
      <w:pPr>
        <w:ind w:left="2148" w:hanging="360"/>
      </w:pPr>
      <w:rPr>
        <w:rFonts w:ascii="Arial" w:eastAsia="Times New Roman" w:hAnsi="Arial" w:cs="Arial"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hint="default"/>
      </w:rPr>
    </w:lvl>
    <w:lvl w:ilvl="8" w:tplc="2C0A0005" w:tentative="1">
      <w:start w:val="1"/>
      <w:numFmt w:val="bullet"/>
      <w:lvlText w:val=""/>
      <w:lvlJc w:val="left"/>
      <w:pPr>
        <w:ind w:left="7188" w:hanging="360"/>
      </w:pPr>
      <w:rPr>
        <w:rFonts w:ascii="Wingdings" w:hAnsi="Wingdings" w:hint="default"/>
      </w:rPr>
    </w:lvl>
  </w:abstractNum>
  <w:abstractNum w:abstractNumId="17" w15:restartNumberingAfterBreak="0">
    <w:nsid w:val="5342459C"/>
    <w:multiLevelType w:val="hybridMultilevel"/>
    <w:tmpl w:val="6A084188"/>
    <w:lvl w:ilvl="0" w:tplc="2C0A0001">
      <w:start w:val="1"/>
      <w:numFmt w:val="bullet"/>
      <w:lvlText w:val=""/>
      <w:lvlJc w:val="left"/>
      <w:pPr>
        <w:ind w:left="1428" w:hanging="360"/>
      </w:pPr>
      <w:rPr>
        <w:rFonts w:ascii="Symbol" w:hAnsi="Symbol" w:hint="default"/>
      </w:rPr>
    </w:lvl>
    <w:lvl w:ilvl="1" w:tplc="2C0A0003" w:tentative="1">
      <w:start w:val="1"/>
      <w:numFmt w:val="bullet"/>
      <w:lvlText w:val="o"/>
      <w:lvlJc w:val="left"/>
      <w:pPr>
        <w:ind w:left="2148" w:hanging="360"/>
      </w:pPr>
      <w:rPr>
        <w:rFonts w:ascii="Courier New" w:hAnsi="Courier New"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hint="default"/>
      </w:rPr>
    </w:lvl>
    <w:lvl w:ilvl="8" w:tplc="2C0A0005" w:tentative="1">
      <w:start w:val="1"/>
      <w:numFmt w:val="bullet"/>
      <w:lvlText w:val=""/>
      <w:lvlJc w:val="left"/>
      <w:pPr>
        <w:ind w:left="7188" w:hanging="360"/>
      </w:pPr>
      <w:rPr>
        <w:rFonts w:ascii="Wingdings" w:hAnsi="Wingdings" w:hint="default"/>
      </w:rPr>
    </w:lvl>
  </w:abstractNum>
  <w:abstractNum w:abstractNumId="18" w15:restartNumberingAfterBreak="0">
    <w:nsid w:val="54737FD4"/>
    <w:multiLevelType w:val="hybridMultilevel"/>
    <w:tmpl w:val="6D0CFECE"/>
    <w:lvl w:ilvl="0" w:tplc="D510652C">
      <w:start w:val="1"/>
      <w:numFmt w:val="bullet"/>
      <w:lvlText w:val=""/>
      <w:lvlJc w:val="left"/>
      <w:pPr>
        <w:tabs>
          <w:tab w:val="num" w:pos="720"/>
        </w:tabs>
        <w:ind w:left="720" w:hanging="360"/>
      </w:pPr>
      <w:rPr>
        <w:rFonts w:ascii="Wingdings" w:hAnsi="Wingdings" w:hint="default"/>
      </w:rPr>
    </w:lvl>
    <w:lvl w:ilvl="1" w:tplc="E93A179C">
      <w:start w:val="1949"/>
      <w:numFmt w:val="bullet"/>
      <w:lvlText w:val=""/>
      <w:lvlJc w:val="left"/>
      <w:pPr>
        <w:tabs>
          <w:tab w:val="num" w:pos="1440"/>
        </w:tabs>
        <w:ind w:left="1440" w:hanging="360"/>
      </w:pPr>
      <w:rPr>
        <w:rFonts w:ascii="Wingdings" w:hAnsi="Wingdings" w:hint="default"/>
      </w:rPr>
    </w:lvl>
    <w:lvl w:ilvl="2" w:tplc="29AE57D2" w:tentative="1">
      <w:start w:val="1"/>
      <w:numFmt w:val="bullet"/>
      <w:lvlText w:val=""/>
      <w:lvlJc w:val="left"/>
      <w:pPr>
        <w:tabs>
          <w:tab w:val="num" w:pos="2160"/>
        </w:tabs>
        <w:ind w:left="2160" w:hanging="360"/>
      </w:pPr>
      <w:rPr>
        <w:rFonts w:ascii="Wingdings" w:hAnsi="Wingdings" w:hint="default"/>
      </w:rPr>
    </w:lvl>
    <w:lvl w:ilvl="3" w:tplc="7F987148" w:tentative="1">
      <w:start w:val="1"/>
      <w:numFmt w:val="bullet"/>
      <w:lvlText w:val=""/>
      <w:lvlJc w:val="left"/>
      <w:pPr>
        <w:tabs>
          <w:tab w:val="num" w:pos="2880"/>
        </w:tabs>
        <w:ind w:left="2880" w:hanging="360"/>
      </w:pPr>
      <w:rPr>
        <w:rFonts w:ascii="Wingdings" w:hAnsi="Wingdings" w:hint="default"/>
      </w:rPr>
    </w:lvl>
    <w:lvl w:ilvl="4" w:tplc="4D668F96" w:tentative="1">
      <w:start w:val="1"/>
      <w:numFmt w:val="bullet"/>
      <w:lvlText w:val=""/>
      <w:lvlJc w:val="left"/>
      <w:pPr>
        <w:tabs>
          <w:tab w:val="num" w:pos="3600"/>
        </w:tabs>
        <w:ind w:left="3600" w:hanging="360"/>
      </w:pPr>
      <w:rPr>
        <w:rFonts w:ascii="Wingdings" w:hAnsi="Wingdings" w:hint="default"/>
      </w:rPr>
    </w:lvl>
    <w:lvl w:ilvl="5" w:tplc="10166822" w:tentative="1">
      <w:start w:val="1"/>
      <w:numFmt w:val="bullet"/>
      <w:lvlText w:val=""/>
      <w:lvlJc w:val="left"/>
      <w:pPr>
        <w:tabs>
          <w:tab w:val="num" w:pos="4320"/>
        </w:tabs>
        <w:ind w:left="4320" w:hanging="360"/>
      </w:pPr>
      <w:rPr>
        <w:rFonts w:ascii="Wingdings" w:hAnsi="Wingdings" w:hint="default"/>
      </w:rPr>
    </w:lvl>
    <w:lvl w:ilvl="6" w:tplc="4DB2FF3A" w:tentative="1">
      <w:start w:val="1"/>
      <w:numFmt w:val="bullet"/>
      <w:lvlText w:val=""/>
      <w:lvlJc w:val="left"/>
      <w:pPr>
        <w:tabs>
          <w:tab w:val="num" w:pos="5040"/>
        </w:tabs>
        <w:ind w:left="5040" w:hanging="360"/>
      </w:pPr>
      <w:rPr>
        <w:rFonts w:ascii="Wingdings" w:hAnsi="Wingdings" w:hint="default"/>
      </w:rPr>
    </w:lvl>
    <w:lvl w:ilvl="7" w:tplc="014051F6" w:tentative="1">
      <w:start w:val="1"/>
      <w:numFmt w:val="bullet"/>
      <w:lvlText w:val=""/>
      <w:lvlJc w:val="left"/>
      <w:pPr>
        <w:tabs>
          <w:tab w:val="num" w:pos="5760"/>
        </w:tabs>
        <w:ind w:left="5760" w:hanging="360"/>
      </w:pPr>
      <w:rPr>
        <w:rFonts w:ascii="Wingdings" w:hAnsi="Wingdings" w:hint="default"/>
      </w:rPr>
    </w:lvl>
    <w:lvl w:ilvl="8" w:tplc="D4F68416"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A390987"/>
    <w:multiLevelType w:val="multilevel"/>
    <w:tmpl w:val="50065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10409F"/>
    <w:multiLevelType w:val="hybridMultilevel"/>
    <w:tmpl w:val="A274A73E"/>
    <w:lvl w:ilvl="0" w:tplc="A0C06E62">
      <w:start w:val="1"/>
      <w:numFmt w:val="bullet"/>
      <w:lvlText w:val=""/>
      <w:lvlJc w:val="left"/>
      <w:pPr>
        <w:tabs>
          <w:tab w:val="num" w:pos="720"/>
        </w:tabs>
        <w:ind w:left="720" w:hanging="360"/>
      </w:pPr>
      <w:rPr>
        <w:rFonts w:ascii="Wingdings" w:hAnsi="Wingdings" w:hint="default"/>
      </w:rPr>
    </w:lvl>
    <w:lvl w:ilvl="1" w:tplc="02CA4DF6" w:tentative="1">
      <w:start w:val="1"/>
      <w:numFmt w:val="bullet"/>
      <w:lvlText w:val=""/>
      <w:lvlJc w:val="left"/>
      <w:pPr>
        <w:tabs>
          <w:tab w:val="num" w:pos="1440"/>
        </w:tabs>
        <w:ind w:left="1440" w:hanging="360"/>
      </w:pPr>
      <w:rPr>
        <w:rFonts w:ascii="Wingdings" w:hAnsi="Wingdings" w:hint="default"/>
      </w:rPr>
    </w:lvl>
    <w:lvl w:ilvl="2" w:tplc="355452B0" w:tentative="1">
      <w:start w:val="1"/>
      <w:numFmt w:val="bullet"/>
      <w:lvlText w:val=""/>
      <w:lvlJc w:val="left"/>
      <w:pPr>
        <w:tabs>
          <w:tab w:val="num" w:pos="2160"/>
        </w:tabs>
        <w:ind w:left="2160" w:hanging="360"/>
      </w:pPr>
      <w:rPr>
        <w:rFonts w:ascii="Wingdings" w:hAnsi="Wingdings" w:hint="default"/>
      </w:rPr>
    </w:lvl>
    <w:lvl w:ilvl="3" w:tplc="883268C8" w:tentative="1">
      <w:start w:val="1"/>
      <w:numFmt w:val="bullet"/>
      <w:lvlText w:val=""/>
      <w:lvlJc w:val="left"/>
      <w:pPr>
        <w:tabs>
          <w:tab w:val="num" w:pos="2880"/>
        </w:tabs>
        <w:ind w:left="2880" w:hanging="360"/>
      </w:pPr>
      <w:rPr>
        <w:rFonts w:ascii="Wingdings" w:hAnsi="Wingdings" w:hint="default"/>
      </w:rPr>
    </w:lvl>
    <w:lvl w:ilvl="4" w:tplc="1A4AE3A6" w:tentative="1">
      <w:start w:val="1"/>
      <w:numFmt w:val="bullet"/>
      <w:lvlText w:val=""/>
      <w:lvlJc w:val="left"/>
      <w:pPr>
        <w:tabs>
          <w:tab w:val="num" w:pos="3600"/>
        </w:tabs>
        <w:ind w:left="3600" w:hanging="360"/>
      </w:pPr>
      <w:rPr>
        <w:rFonts w:ascii="Wingdings" w:hAnsi="Wingdings" w:hint="default"/>
      </w:rPr>
    </w:lvl>
    <w:lvl w:ilvl="5" w:tplc="1A488CEE" w:tentative="1">
      <w:start w:val="1"/>
      <w:numFmt w:val="bullet"/>
      <w:lvlText w:val=""/>
      <w:lvlJc w:val="left"/>
      <w:pPr>
        <w:tabs>
          <w:tab w:val="num" w:pos="4320"/>
        </w:tabs>
        <w:ind w:left="4320" w:hanging="360"/>
      </w:pPr>
      <w:rPr>
        <w:rFonts w:ascii="Wingdings" w:hAnsi="Wingdings" w:hint="default"/>
      </w:rPr>
    </w:lvl>
    <w:lvl w:ilvl="6" w:tplc="2EE42992" w:tentative="1">
      <w:start w:val="1"/>
      <w:numFmt w:val="bullet"/>
      <w:lvlText w:val=""/>
      <w:lvlJc w:val="left"/>
      <w:pPr>
        <w:tabs>
          <w:tab w:val="num" w:pos="5040"/>
        </w:tabs>
        <w:ind w:left="5040" w:hanging="360"/>
      </w:pPr>
      <w:rPr>
        <w:rFonts w:ascii="Wingdings" w:hAnsi="Wingdings" w:hint="default"/>
      </w:rPr>
    </w:lvl>
    <w:lvl w:ilvl="7" w:tplc="173A578C" w:tentative="1">
      <w:start w:val="1"/>
      <w:numFmt w:val="bullet"/>
      <w:lvlText w:val=""/>
      <w:lvlJc w:val="left"/>
      <w:pPr>
        <w:tabs>
          <w:tab w:val="num" w:pos="5760"/>
        </w:tabs>
        <w:ind w:left="5760" w:hanging="360"/>
      </w:pPr>
      <w:rPr>
        <w:rFonts w:ascii="Wingdings" w:hAnsi="Wingdings" w:hint="default"/>
      </w:rPr>
    </w:lvl>
    <w:lvl w:ilvl="8" w:tplc="2A6A7A70"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933769"/>
    <w:multiLevelType w:val="hybridMultilevel"/>
    <w:tmpl w:val="182E21B2"/>
    <w:lvl w:ilvl="0" w:tplc="2D8821BC">
      <w:start w:val="1"/>
      <w:numFmt w:val="decimal"/>
      <w:lvlText w:val="%1)"/>
      <w:lvlJc w:val="left"/>
      <w:pPr>
        <w:ind w:left="720" w:hanging="360"/>
      </w:pPr>
      <w:rPr>
        <w:rFonts w:cs="Times New Roman" w:hint="default"/>
      </w:rPr>
    </w:lvl>
    <w:lvl w:ilvl="1" w:tplc="83DC021A" w:tentative="1">
      <w:start w:val="1"/>
      <w:numFmt w:val="lowerLetter"/>
      <w:lvlText w:val="%2."/>
      <w:lvlJc w:val="left"/>
      <w:pPr>
        <w:ind w:left="1440" w:hanging="360"/>
      </w:pPr>
      <w:rPr>
        <w:rFonts w:cs="Times New Roman"/>
      </w:rPr>
    </w:lvl>
    <w:lvl w:ilvl="2" w:tplc="E090B33E" w:tentative="1">
      <w:start w:val="1"/>
      <w:numFmt w:val="lowerRoman"/>
      <w:lvlText w:val="%3."/>
      <w:lvlJc w:val="right"/>
      <w:pPr>
        <w:ind w:left="2160" w:hanging="180"/>
      </w:pPr>
      <w:rPr>
        <w:rFonts w:cs="Times New Roman"/>
      </w:rPr>
    </w:lvl>
    <w:lvl w:ilvl="3" w:tplc="C1A694E8" w:tentative="1">
      <w:start w:val="1"/>
      <w:numFmt w:val="decimal"/>
      <w:lvlText w:val="%4."/>
      <w:lvlJc w:val="left"/>
      <w:pPr>
        <w:ind w:left="2880" w:hanging="360"/>
      </w:pPr>
      <w:rPr>
        <w:rFonts w:cs="Times New Roman"/>
      </w:rPr>
    </w:lvl>
    <w:lvl w:ilvl="4" w:tplc="F440FF9C" w:tentative="1">
      <w:start w:val="1"/>
      <w:numFmt w:val="lowerLetter"/>
      <w:lvlText w:val="%5."/>
      <w:lvlJc w:val="left"/>
      <w:pPr>
        <w:ind w:left="3600" w:hanging="360"/>
      </w:pPr>
      <w:rPr>
        <w:rFonts w:cs="Times New Roman"/>
      </w:rPr>
    </w:lvl>
    <w:lvl w:ilvl="5" w:tplc="BA422E72" w:tentative="1">
      <w:start w:val="1"/>
      <w:numFmt w:val="lowerRoman"/>
      <w:lvlText w:val="%6."/>
      <w:lvlJc w:val="right"/>
      <w:pPr>
        <w:ind w:left="4320" w:hanging="180"/>
      </w:pPr>
      <w:rPr>
        <w:rFonts w:cs="Times New Roman"/>
      </w:rPr>
    </w:lvl>
    <w:lvl w:ilvl="6" w:tplc="24EAB200" w:tentative="1">
      <w:start w:val="1"/>
      <w:numFmt w:val="decimal"/>
      <w:lvlText w:val="%7."/>
      <w:lvlJc w:val="left"/>
      <w:pPr>
        <w:ind w:left="5040" w:hanging="360"/>
      </w:pPr>
      <w:rPr>
        <w:rFonts w:cs="Times New Roman"/>
      </w:rPr>
    </w:lvl>
    <w:lvl w:ilvl="7" w:tplc="1D5A5F7A" w:tentative="1">
      <w:start w:val="1"/>
      <w:numFmt w:val="lowerLetter"/>
      <w:lvlText w:val="%8."/>
      <w:lvlJc w:val="left"/>
      <w:pPr>
        <w:ind w:left="5760" w:hanging="360"/>
      </w:pPr>
      <w:rPr>
        <w:rFonts w:cs="Times New Roman"/>
      </w:rPr>
    </w:lvl>
    <w:lvl w:ilvl="8" w:tplc="1EB8EEDA" w:tentative="1">
      <w:start w:val="1"/>
      <w:numFmt w:val="lowerRoman"/>
      <w:lvlText w:val="%9."/>
      <w:lvlJc w:val="right"/>
      <w:pPr>
        <w:ind w:left="6480" w:hanging="180"/>
      </w:pPr>
      <w:rPr>
        <w:rFonts w:cs="Times New Roman"/>
      </w:rPr>
    </w:lvl>
  </w:abstractNum>
  <w:abstractNum w:abstractNumId="22" w15:restartNumberingAfterBreak="0">
    <w:nsid w:val="6EEB6B00"/>
    <w:multiLevelType w:val="hybridMultilevel"/>
    <w:tmpl w:val="263AC226"/>
    <w:lvl w:ilvl="0" w:tplc="CD163E66">
      <w:start w:val="1"/>
      <w:numFmt w:val="decimal"/>
      <w:lvlText w:val="%1)"/>
      <w:lvlJc w:val="left"/>
      <w:pPr>
        <w:ind w:left="1069" w:hanging="360"/>
      </w:pPr>
      <w:rPr>
        <w:rFonts w:hint="default"/>
      </w:rPr>
    </w:lvl>
    <w:lvl w:ilvl="1" w:tplc="2C0A0019" w:tentative="1">
      <w:start w:val="1"/>
      <w:numFmt w:val="lowerLetter"/>
      <w:lvlText w:val="%2."/>
      <w:lvlJc w:val="left"/>
      <w:pPr>
        <w:ind w:left="1789" w:hanging="360"/>
      </w:pPr>
    </w:lvl>
    <w:lvl w:ilvl="2" w:tplc="2C0A001B" w:tentative="1">
      <w:start w:val="1"/>
      <w:numFmt w:val="lowerRoman"/>
      <w:lvlText w:val="%3."/>
      <w:lvlJc w:val="right"/>
      <w:pPr>
        <w:ind w:left="2509" w:hanging="180"/>
      </w:pPr>
    </w:lvl>
    <w:lvl w:ilvl="3" w:tplc="2C0A000F" w:tentative="1">
      <w:start w:val="1"/>
      <w:numFmt w:val="decimal"/>
      <w:lvlText w:val="%4."/>
      <w:lvlJc w:val="left"/>
      <w:pPr>
        <w:ind w:left="3229" w:hanging="360"/>
      </w:pPr>
    </w:lvl>
    <w:lvl w:ilvl="4" w:tplc="2C0A0019" w:tentative="1">
      <w:start w:val="1"/>
      <w:numFmt w:val="lowerLetter"/>
      <w:lvlText w:val="%5."/>
      <w:lvlJc w:val="left"/>
      <w:pPr>
        <w:ind w:left="3949" w:hanging="360"/>
      </w:pPr>
    </w:lvl>
    <w:lvl w:ilvl="5" w:tplc="2C0A001B" w:tentative="1">
      <w:start w:val="1"/>
      <w:numFmt w:val="lowerRoman"/>
      <w:lvlText w:val="%6."/>
      <w:lvlJc w:val="right"/>
      <w:pPr>
        <w:ind w:left="4669" w:hanging="180"/>
      </w:pPr>
    </w:lvl>
    <w:lvl w:ilvl="6" w:tplc="2C0A000F" w:tentative="1">
      <w:start w:val="1"/>
      <w:numFmt w:val="decimal"/>
      <w:lvlText w:val="%7."/>
      <w:lvlJc w:val="left"/>
      <w:pPr>
        <w:ind w:left="5389" w:hanging="360"/>
      </w:pPr>
    </w:lvl>
    <w:lvl w:ilvl="7" w:tplc="2C0A0019" w:tentative="1">
      <w:start w:val="1"/>
      <w:numFmt w:val="lowerLetter"/>
      <w:lvlText w:val="%8."/>
      <w:lvlJc w:val="left"/>
      <w:pPr>
        <w:ind w:left="6109" w:hanging="360"/>
      </w:pPr>
    </w:lvl>
    <w:lvl w:ilvl="8" w:tplc="2C0A001B" w:tentative="1">
      <w:start w:val="1"/>
      <w:numFmt w:val="lowerRoman"/>
      <w:lvlText w:val="%9."/>
      <w:lvlJc w:val="right"/>
      <w:pPr>
        <w:ind w:left="6829" w:hanging="180"/>
      </w:pPr>
    </w:lvl>
  </w:abstractNum>
  <w:abstractNum w:abstractNumId="23" w15:restartNumberingAfterBreak="0">
    <w:nsid w:val="70E665F4"/>
    <w:multiLevelType w:val="hybridMultilevel"/>
    <w:tmpl w:val="27DEE6A6"/>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24" w15:restartNumberingAfterBreak="0">
    <w:nsid w:val="74D43335"/>
    <w:multiLevelType w:val="hybridMultilevel"/>
    <w:tmpl w:val="53A45388"/>
    <w:lvl w:ilvl="0" w:tplc="2C0A0011">
      <w:start w:val="1"/>
      <w:numFmt w:val="decimal"/>
      <w:lvlText w:val="%1)"/>
      <w:lvlJc w:val="left"/>
      <w:pPr>
        <w:ind w:left="1069" w:hanging="360"/>
      </w:pPr>
      <w:rPr>
        <w:rFonts w:cs="Times New Roman" w:hint="default"/>
      </w:rPr>
    </w:lvl>
    <w:lvl w:ilvl="1" w:tplc="2C0A0019">
      <w:start w:val="1"/>
      <w:numFmt w:val="lowerLetter"/>
      <w:lvlText w:val="%2."/>
      <w:lvlJc w:val="left"/>
      <w:pPr>
        <w:ind w:left="1789" w:hanging="360"/>
      </w:pPr>
      <w:rPr>
        <w:rFonts w:cs="Times New Roman"/>
      </w:rPr>
    </w:lvl>
    <w:lvl w:ilvl="2" w:tplc="2C0A001B">
      <w:start w:val="1"/>
      <w:numFmt w:val="decimal"/>
      <w:lvlText w:val="%3)"/>
      <w:lvlJc w:val="lef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25" w15:restartNumberingAfterBreak="0">
    <w:nsid w:val="7A4F018E"/>
    <w:multiLevelType w:val="hybridMultilevel"/>
    <w:tmpl w:val="9DDA354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15:restartNumberingAfterBreak="0">
    <w:nsid w:val="7B0C470D"/>
    <w:multiLevelType w:val="hybridMultilevel"/>
    <w:tmpl w:val="1B46AA18"/>
    <w:lvl w:ilvl="0" w:tplc="F6B6275A">
      <w:start w:val="1"/>
      <w:numFmt w:val="bullet"/>
      <w:lvlText w:val=""/>
      <w:lvlJc w:val="left"/>
      <w:pPr>
        <w:tabs>
          <w:tab w:val="num" w:pos="720"/>
        </w:tabs>
        <w:ind w:left="720" w:hanging="360"/>
      </w:pPr>
      <w:rPr>
        <w:rFonts w:ascii="Wingdings" w:hAnsi="Wingdings" w:hint="default"/>
      </w:rPr>
    </w:lvl>
    <w:lvl w:ilvl="1" w:tplc="1340DD48" w:tentative="1">
      <w:start w:val="1"/>
      <w:numFmt w:val="bullet"/>
      <w:lvlText w:val=""/>
      <w:lvlJc w:val="left"/>
      <w:pPr>
        <w:tabs>
          <w:tab w:val="num" w:pos="1440"/>
        </w:tabs>
        <w:ind w:left="1440" w:hanging="360"/>
      </w:pPr>
      <w:rPr>
        <w:rFonts w:ascii="Wingdings" w:hAnsi="Wingdings" w:hint="default"/>
      </w:rPr>
    </w:lvl>
    <w:lvl w:ilvl="2" w:tplc="B71E91F6" w:tentative="1">
      <w:start w:val="1"/>
      <w:numFmt w:val="bullet"/>
      <w:lvlText w:val=""/>
      <w:lvlJc w:val="left"/>
      <w:pPr>
        <w:tabs>
          <w:tab w:val="num" w:pos="2160"/>
        </w:tabs>
        <w:ind w:left="2160" w:hanging="360"/>
      </w:pPr>
      <w:rPr>
        <w:rFonts w:ascii="Wingdings" w:hAnsi="Wingdings" w:hint="default"/>
      </w:rPr>
    </w:lvl>
    <w:lvl w:ilvl="3" w:tplc="1D8CE15E" w:tentative="1">
      <w:start w:val="1"/>
      <w:numFmt w:val="bullet"/>
      <w:lvlText w:val=""/>
      <w:lvlJc w:val="left"/>
      <w:pPr>
        <w:tabs>
          <w:tab w:val="num" w:pos="2880"/>
        </w:tabs>
        <w:ind w:left="2880" w:hanging="360"/>
      </w:pPr>
      <w:rPr>
        <w:rFonts w:ascii="Wingdings" w:hAnsi="Wingdings" w:hint="default"/>
      </w:rPr>
    </w:lvl>
    <w:lvl w:ilvl="4" w:tplc="5D1C6F1A" w:tentative="1">
      <w:start w:val="1"/>
      <w:numFmt w:val="bullet"/>
      <w:lvlText w:val=""/>
      <w:lvlJc w:val="left"/>
      <w:pPr>
        <w:tabs>
          <w:tab w:val="num" w:pos="3600"/>
        </w:tabs>
        <w:ind w:left="3600" w:hanging="360"/>
      </w:pPr>
      <w:rPr>
        <w:rFonts w:ascii="Wingdings" w:hAnsi="Wingdings" w:hint="default"/>
      </w:rPr>
    </w:lvl>
    <w:lvl w:ilvl="5" w:tplc="BC4652F2" w:tentative="1">
      <w:start w:val="1"/>
      <w:numFmt w:val="bullet"/>
      <w:lvlText w:val=""/>
      <w:lvlJc w:val="left"/>
      <w:pPr>
        <w:tabs>
          <w:tab w:val="num" w:pos="4320"/>
        </w:tabs>
        <w:ind w:left="4320" w:hanging="360"/>
      </w:pPr>
      <w:rPr>
        <w:rFonts w:ascii="Wingdings" w:hAnsi="Wingdings" w:hint="default"/>
      </w:rPr>
    </w:lvl>
    <w:lvl w:ilvl="6" w:tplc="9ED629F4" w:tentative="1">
      <w:start w:val="1"/>
      <w:numFmt w:val="bullet"/>
      <w:lvlText w:val=""/>
      <w:lvlJc w:val="left"/>
      <w:pPr>
        <w:tabs>
          <w:tab w:val="num" w:pos="5040"/>
        </w:tabs>
        <w:ind w:left="5040" w:hanging="360"/>
      </w:pPr>
      <w:rPr>
        <w:rFonts w:ascii="Wingdings" w:hAnsi="Wingdings" w:hint="default"/>
      </w:rPr>
    </w:lvl>
    <w:lvl w:ilvl="7" w:tplc="BEF2E160" w:tentative="1">
      <w:start w:val="1"/>
      <w:numFmt w:val="bullet"/>
      <w:lvlText w:val=""/>
      <w:lvlJc w:val="left"/>
      <w:pPr>
        <w:tabs>
          <w:tab w:val="num" w:pos="5760"/>
        </w:tabs>
        <w:ind w:left="5760" w:hanging="360"/>
      </w:pPr>
      <w:rPr>
        <w:rFonts w:ascii="Wingdings" w:hAnsi="Wingdings" w:hint="default"/>
      </w:rPr>
    </w:lvl>
    <w:lvl w:ilvl="8" w:tplc="E026A032"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64E92"/>
    <w:multiLevelType w:val="hybridMultilevel"/>
    <w:tmpl w:val="1A34B9FA"/>
    <w:lvl w:ilvl="0" w:tplc="444A5E90">
      <w:start w:val="1"/>
      <w:numFmt w:val="bullet"/>
      <w:lvlText w:val=""/>
      <w:lvlJc w:val="left"/>
      <w:pPr>
        <w:ind w:left="1428" w:hanging="360"/>
      </w:pPr>
      <w:rPr>
        <w:rFonts w:ascii="Symbol" w:hAnsi="Symbol" w:hint="default"/>
      </w:rPr>
    </w:lvl>
    <w:lvl w:ilvl="1" w:tplc="2C0A0019" w:tentative="1">
      <w:start w:val="1"/>
      <w:numFmt w:val="bullet"/>
      <w:lvlText w:val="o"/>
      <w:lvlJc w:val="left"/>
      <w:pPr>
        <w:ind w:left="2148" w:hanging="360"/>
      </w:pPr>
      <w:rPr>
        <w:rFonts w:ascii="Courier New" w:hAnsi="Courier New" w:hint="default"/>
      </w:rPr>
    </w:lvl>
    <w:lvl w:ilvl="2" w:tplc="2C0A0011" w:tentative="1">
      <w:start w:val="1"/>
      <w:numFmt w:val="bullet"/>
      <w:lvlText w:val=""/>
      <w:lvlJc w:val="left"/>
      <w:pPr>
        <w:ind w:left="2868" w:hanging="360"/>
      </w:pPr>
      <w:rPr>
        <w:rFonts w:ascii="Wingdings" w:hAnsi="Wingdings" w:hint="default"/>
      </w:rPr>
    </w:lvl>
    <w:lvl w:ilvl="3" w:tplc="2C0A000F" w:tentative="1">
      <w:start w:val="1"/>
      <w:numFmt w:val="bullet"/>
      <w:lvlText w:val=""/>
      <w:lvlJc w:val="left"/>
      <w:pPr>
        <w:ind w:left="3588" w:hanging="360"/>
      </w:pPr>
      <w:rPr>
        <w:rFonts w:ascii="Symbol" w:hAnsi="Symbol" w:hint="default"/>
      </w:rPr>
    </w:lvl>
    <w:lvl w:ilvl="4" w:tplc="2C0A0019" w:tentative="1">
      <w:start w:val="1"/>
      <w:numFmt w:val="bullet"/>
      <w:lvlText w:val="o"/>
      <w:lvlJc w:val="left"/>
      <w:pPr>
        <w:ind w:left="4308" w:hanging="360"/>
      </w:pPr>
      <w:rPr>
        <w:rFonts w:ascii="Courier New" w:hAnsi="Courier New" w:hint="default"/>
      </w:rPr>
    </w:lvl>
    <w:lvl w:ilvl="5" w:tplc="2C0A001B" w:tentative="1">
      <w:start w:val="1"/>
      <w:numFmt w:val="bullet"/>
      <w:lvlText w:val=""/>
      <w:lvlJc w:val="left"/>
      <w:pPr>
        <w:ind w:left="5028" w:hanging="360"/>
      </w:pPr>
      <w:rPr>
        <w:rFonts w:ascii="Wingdings" w:hAnsi="Wingdings" w:hint="default"/>
      </w:rPr>
    </w:lvl>
    <w:lvl w:ilvl="6" w:tplc="2C0A000F" w:tentative="1">
      <w:start w:val="1"/>
      <w:numFmt w:val="bullet"/>
      <w:lvlText w:val=""/>
      <w:lvlJc w:val="left"/>
      <w:pPr>
        <w:ind w:left="5748" w:hanging="360"/>
      </w:pPr>
      <w:rPr>
        <w:rFonts w:ascii="Symbol" w:hAnsi="Symbol" w:hint="default"/>
      </w:rPr>
    </w:lvl>
    <w:lvl w:ilvl="7" w:tplc="2C0A0019" w:tentative="1">
      <w:start w:val="1"/>
      <w:numFmt w:val="bullet"/>
      <w:lvlText w:val="o"/>
      <w:lvlJc w:val="left"/>
      <w:pPr>
        <w:ind w:left="6468" w:hanging="360"/>
      </w:pPr>
      <w:rPr>
        <w:rFonts w:ascii="Courier New" w:hAnsi="Courier New" w:hint="default"/>
      </w:rPr>
    </w:lvl>
    <w:lvl w:ilvl="8" w:tplc="2C0A001B" w:tentative="1">
      <w:start w:val="1"/>
      <w:numFmt w:val="bullet"/>
      <w:lvlText w:val=""/>
      <w:lvlJc w:val="left"/>
      <w:pPr>
        <w:ind w:left="7188" w:hanging="360"/>
      </w:pPr>
      <w:rPr>
        <w:rFonts w:ascii="Wingdings" w:hAnsi="Wingdings" w:hint="default"/>
      </w:rPr>
    </w:lvl>
  </w:abstractNum>
  <w:num w:numId="1">
    <w:abstractNumId w:val="27"/>
  </w:num>
  <w:num w:numId="2">
    <w:abstractNumId w:val="2"/>
  </w:num>
  <w:num w:numId="3">
    <w:abstractNumId w:val="0"/>
  </w:num>
  <w:num w:numId="4">
    <w:abstractNumId w:val="12"/>
  </w:num>
  <w:num w:numId="5">
    <w:abstractNumId w:val="11"/>
  </w:num>
  <w:num w:numId="6">
    <w:abstractNumId w:val="5"/>
  </w:num>
  <w:num w:numId="7">
    <w:abstractNumId w:val="21"/>
  </w:num>
  <w:num w:numId="8">
    <w:abstractNumId w:val="9"/>
  </w:num>
  <w:num w:numId="9">
    <w:abstractNumId w:val="10"/>
  </w:num>
  <w:num w:numId="10">
    <w:abstractNumId w:val="24"/>
  </w:num>
  <w:num w:numId="11">
    <w:abstractNumId w:val="6"/>
  </w:num>
  <w:num w:numId="12">
    <w:abstractNumId w:val="17"/>
  </w:num>
  <w:num w:numId="13">
    <w:abstractNumId w:val="19"/>
  </w:num>
  <w:num w:numId="14">
    <w:abstractNumId w:val="15"/>
  </w:num>
  <w:num w:numId="15">
    <w:abstractNumId w:val="16"/>
  </w:num>
  <w:num w:numId="16">
    <w:abstractNumId w:val="23"/>
  </w:num>
  <w:num w:numId="17">
    <w:abstractNumId w:val="7"/>
  </w:num>
  <w:num w:numId="18">
    <w:abstractNumId w:val="8"/>
  </w:num>
  <w:num w:numId="19">
    <w:abstractNumId w:val="25"/>
  </w:num>
  <w:num w:numId="20">
    <w:abstractNumId w:val="1"/>
  </w:num>
  <w:num w:numId="21">
    <w:abstractNumId w:val="13"/>
  </w:num>
  <w:num w:numId="22">
    <w:abstractNumId w:val="22"/>
  </w:num>
  <w:num w:numId="23">
    <w:abstractNumId w:val="20"/>
  </w:num>
  <w:num w:numId="24">
    <w:abstractNumId w:val="14"/>
  </w:num>
  <w:num w:numId="25">
    <w:abstractNumId w:val="4"/>
  </w:num>
  <w:num w:numId="26">
    <w:abstractNumId w:val="26"/>
  </w:num>
  <w:num w:numId="27">
    <w:abstractNumId w:val="18"/>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s>
  <w:rsids>
    <w:rsidRoot w:val="00FD350E"/>
    <w:rsid w:val="00007162"/>
    <w:rsid w:val="00020A08"/>
    <w:rsid w:val="00026BFA"/>
    <w:rsid w:val="00026EA3"/>
    <w:rsid w:val="00026FC2"/>
    <w:rsid w:val="00035A23"/>
    <w:rsid w:val="000361DC"/>
    <w:rsid w:val="000371AC"/>
    <w:rsid w:val="0005223F"/>
    <w:rsid w:val="00053BC9"/>
    <w:rsid w:val="000627A1"/>
    <w:rsid w:val="000831B7"/>
    <w:rsid w:val="00085D91"/>
    <w:rsid w:val="00091E43"/>
    <w:rsid w:val="00097255"/>
    <w:rsid w:val="000A2B6F"/>
    <w:rsid w:val="000A2F69"/>
    <w:rsid w:val="000A500F"/>
    <w:rsid w:val="000B574D"/>
    <w:rsid w:val="000B7DB1"/>
    <w:rsid w:val="000D3734"/>
    <w:rsid w:val="000E040A"/>
    <w:rsid w:val="000E2A9E"/>
    <w:rsid w:val="000F04CE"/>
    <w:rsid w:val="00100024"/>
    <w:rsid w:val="0010042E"/>
    <w:rsid w:val="001137D1"/>
    <w:rsid w:val="00124B62"/>
    <w:rsid w:val="0015781B"/>
    <w:rsid w:val="00161E25"/>
    <w:rsid w:val="0016570A"/>
    <w:rsid w:val="00172046"/>
    <w:rsid w:val="00187FC5"/>
    <w:rsid w:val="001B292C"/>
    <w:rsid w:val="001C0826"/>
    <w:rsid w:val="001D5A40"/>
    <w:rsid w:val="001E285C"/>
    <w:rsid w:val="001E38C4"/>
    <w:rsid w:val="001F1E55"/>
    <w:rsid w:val="001F7FE5"/>
    <w:rsid w:val="0021546C"/>
    <w:rsid w:val="0022072E"/>
    <w:rsid w:val="00244A65"/>
    <w:rsid w:val="00253EB8"/>
    <w:rsid w:val="00257429"/>
    <w:rsid w:val="0026205F"/>
    <w:rsid w:val="00270976"/>
    <w:rsid w:val="002721FA"/>
    <w:rsid w:val="00280F79"/>
    <w:rsid w:val="00291977"/>
    <w:rsid w:val="002B1598"/>
    <w:rsid w:val="002B6D00"/>
    <w:rsid w:val="002C7BCE"/>
    <w:rsid w:val="002E19B8"/>
    <w:rsid w:val="002E6A51"/>
    <w:rsid w:val="002E756A"/>
    <w:rsid w:val="002F4D9E"/>
    <w:rsid w:val="002F549F"/>
    <w:rsid w:val="002F731B"/>
    <w:rsid w:val="003013EC"/>
    <w:rsid w:val="00325E0D"/>
    <w:rsid w:val="00325FF9"/>
    <w:rsid w:val="003278B4"/>
    <w:rsid w:val="0033423F"/>
    <w:rsid w:val="003367A4"/>
    <w:rsid w:val="003376E3"/>
    <w:rsid w:val="00346EE5"/>
    <w:rsid w:val="003572CE"/>
    <w:rsid w:val="00363DF3"/>
    <w:rsid w:val="00364D45"/>
    <w:rsid w:val="0037352A"/>
    <w:rsid w:val="003761D2"/>
    <w:rsid w:val="00386BA5"/>
    <w:rsid w:val="00393D49"/>
    <w:rsid w:val="003A2C10"/>
    <w:rsid w:val="003B6535"/>
    <w:rsid w:val="003C1273"/>
    <w:rsid w:val="003D2F68"/>
    <w:rsid w:val="003D3E86"/>
    <w:rsid w:val="003E00FF"/>
    <w:rsid w:val="003F112F"/>
    <w:rsid w:val="00406910"/>
    <w:rsid w:val="004119D5"/>
    <w:rsid w:val="0041521E"/>
    <w:rsid w:val="004156B1"/>
    <w:rsid w:val="00421BF1"/>
    <w:rsid w:val="004248B1"/>
    <w:rsid w:val="00444BC2"/>
    <w:rsid w:val="004519CB"/>
    <w:rsid w:val="00466B3D"/>
    <w:rsid w:val="004735F3"/>
    <w:rsid w:val="00476CAB"/>
    <w:rsid w:val="00481744"/>
    <w:rsid w:val="0048795F"/>
    <w:rsid w:val="00487A4E"/>
    <w:rsid w:val="00497AF8"/>
    <w:rsid w:val="004A3B5C"/>
    <w:rsid w:val="004A3F32"/>
    <w:rsid w:val="004B24D1"/>
    <w:rsid w:val="004C6C13"/>
    <w:rsid w:val="004D3E16"/>
    <w:rsid w:val="004E09EF"/>
    <w:rsid w:val="004E64B0"/>
    <w:rsid w:val="004F48D2"/>
    <w:rsid w:val="00507646"/>
    <w:rsid w:val="005175CF"/>
    <w:rsid w:val="005233C2"/>
    <w:rsid w:val="00525183"/>
    <w:rsid w:val="00532D43"/>
    <w:rsid w:val="00552B66"/>
    <w:rsid w:val="005541A1"/>
    <w:rsid w:val="005643F0"/>
    <w:rsid w:val="00574392"/>
    <w:rsid w:val="0058205C"/>
    <w:rsid w:val="0059144C"/>
    <w:rsid w:val="005A4324"/>
    <w:rsid w:val="005B0AE2"/>
    <w:rsid w:val="005C3E50"/>
    <w:rsid w:val="005C6FB7"/>
    <w:rsid w:val="005E7165"/>
    <w:rsid w:val="005F2D39"/>
    <w:rsid w:val="00607077"/>
    <w:rsid w:val="00620D63"/>
    <w:rsid w:val="00621914"/>
    <w:rsid w:val="0062596B"/>
    <w:rsid w:val="00625CC8"/>
    <w:rsid w:val="00630856"/>
    <w:rsid w:val="00633AFB"/>
    <w:rsid w:val="00640B35"/>
    <w:rsid w:val="006444A5"/>
    <w:rsid w:val="006523E0"/>
    <w:rsid w:val="00656525"/>
    <w:rsid w:val="00663823"/>
    <w:rsid w:val="0066532B"/>
    <w:rsid w:val="00675DAA"/>
    <w:rsid w:val="00684BCB"/>
    <w:rsid w:val="006B2B7B"/>
    <w:rsid w:val="006B615A"/>
    <w:rsid w:val="006B7991"/>
    <w:rsid w:val="006C0428"/>
    <w:rsid w:val="006C1864"/>
    <w:rsid w:val="006C1CC7"/>
    <w:rsid w:val="006D1340"/>
    <w:rsid w:val="006F719D"/>
    <w:rsid w:val="007078B9"/>
    <w:rsid w:val="00716C35"/>
    <w:rsid w:val="0072248A"/>
    <w:rsid w:val="00723CB0"/>
    <w:rsid w:val="007733E4"/>
    <w:rsid w:val="00787EA5"/>
    <w:rsid w:val="0079005F"/>
    <w:rsid w:val="007A3053"/>
    <w:rsid w:val="007A63C5"/>
    <w:rsid w:val="007B1B18"/>
    <w:rsid w:val="007B1B1C"/>
    <w:rsid w:val="007C2A59"/>
    <w:rsid w:val="007C65E6"/>
    <w:rsid w:val="007E470F"/>
    <w:rsid w:val="00800B93"/>
    <w:rsid w:val="00801595"/>
    <w:rsid w:val="00810238"/>
    <w:rsid w:val="00827897"/>
    <w:rsid w:val="0083315D"/>
    <w:rsid w:val="008347E0"/>
    <w:rsid w:val="0083519F"/>
    <w:rsid w:val="00857C8F"/>
    <w:rsid w:val="00860713"/>
    <w:rsid w:val="00865864"/>
    <w:rsid w:val="00870FE7"/>
    <w:rsid w:val="00887EFD"/>
    <w:rsid w:val="00891F79"/>
    <w:rsid w:val="00896E7E"/>
    <w:rsid w:val="008A301F"/>
    <w:rsid w:val="008A45B3"/>
    <w:rsid w:val="008B4D1B"/>
    <w:rsid w:val="008B527E"/>
    <w:rsid w:val="008C707B"/>
    <w:rsid w:val="008C7A41"/>
    <w:rsid w:val="008D1A60"/>
    <w:rsid w:val="008E0016"/>
    <w:rsid w:val="00900719"/>
    <w:rsid w:val="009027DB"/>
    <w:rsid w:val="00911766"/>
    <w:rsid w:val="00914103"/>
    <w:rsid w:val="009227B8"/>
    <w:rsid w:val="009565AE"/>
    <w:rsid w:val="00957C26"/>
    <w:rsid w:val="00967206"/>
    <w:rsid w:val="009747DC"/>
    <w:rsid w:val="00977313"/>
    <w:rsid w:val="0098433A"/>
    <w:rsid w:val="00992B91"/>
    <w:rsid w:val="009A080E"/>
    <w:rsid w:val="009D6D7F"/>
    <w:rsid w:val="009F4EAB"/>
    <w:rsid w:val="00A20FE4"/>
    <w:rsid w:val="00A2230F"/>
    <w:rsid w:val="00A260A6"/>
    <w:rsid w:val="00A268A1"/>
    <w:rsid w:val="00A355A4"/>
    <w:rsid w:val="00A47B27"/>
    <w:rsid w:val="00A52EFB"/>
    <w:rsid w:val="00A535CC"/>
    <w:rsid w:val="00A6761A"/>
    <w:rsid w:val="00A7659A"/>
    <w:rsid w:val="00A85534"/>
    <w:rsid w:val="00AA4691"/>
    <w:rsid w:val="00AC2235"/>
    <w:rsid w:val="00AC5C5C"/>
    <w:rsid w:val="00AC5E3D"/>
    <w:rsid w:val="00AD4A19"/>
    <w:rsid w:val="00AD59CB"/>
    <w:rsid w:val="00AE24E0"/>
    <w:rsid w:val="00AE3469"/>
    <w:rsid w:val="00AE6235"/>
    <w:rsid w:val="00AF6ADB"/>
    <w:rsid w:val="00B00D92"/>
    <w:rsid w:val="00B04666"/>
    <w:rsid w:val="00B07564"/>
    <w:rsid w:val="00B166DF"/>
    <w:rsid w:val="00B22070"/>
    <w:rsid w:val="00B237BD"/>
    <w:rsid w:val="00B303A4"/>
    <w:rsid w:val="00B35EBF"/>
    <w:rsid w:val="00B36261"/>
    <w:rsid w:val="00B4060C"/>
    <w:rsid w:val="00B536A9"/>
    <w:rsid w:val="00B57231"/>
    <w:rsid w:val="00B66B33"/>
    <w:rsid w:val="00B745A2"/>
    <w:rsid w:val="00B82B5D"/>
    <w:rsid w:val="00BC08FC"/>
    <w:rsid w:val="00BC3FCF"/>
    <w:rsid w:val="00BC4467"/>
    <w:rsid w:val="00BC451B"/>
    <w:rsid w:val="00BC580C"/>
    <w:rsid w:val="00BD2AB0"/>
    <w:rsid w:val="00BD4346"/>
    <w:rsid w:val="00C07842"/>
    <w:rsid w:val="00C13571"/>
    <w:rsid w:val="00C17575"/>
    <w:rsid w:val="00C219AC"/>
    <w:rsid w:val="00C30A76"/>
    <w:rsid w:val="00C33069"/>
    <w:rsid w:val="00C33217"/>
    <w:rsid w:val="00C33287"/>
    <w:rsid w:val="00C36CD3"/>
    <w:rsid w:val="00C370E1"/>
    <w:rsid w:val="00C41E5C"/>
    <w:rsid w:val="00C724B6"/>
    <w:rsid w:val="00CC1074"/>
    <w:rsid w:val="00CD16F8"/>
    <w:rsid w:val="00CE1339"/>
    <w:rsid w:val="00CF0371"/>
    <w:rsid w:val="00CF0B70"/>
    <w:rsid w:val="00CF0E2D"/>
    <w:rsid w:val="00CF0F42"/>
    <w:rsid w:val="00D04FBA"/>
    <w:rsid w:val="00D05F3E"/>
    <w:rsid w:val="00D13C58"/>
    <w:rsid w:val="00D14099"/>
    <w:rsid w:val="00D17D6E"/>
    <w:rsid w:val="00D26CCC"/>
    <w:rsid w:val="00D31C68"/>
    <w:rsid w:val="00D334E6"/>
    <w:rsid w:val="00D632CF"/>
    <w:rsid w:val="00D80A16"/>
    <w:rsid w:val="00D94520"/>
    <w:rsid w:val="00D97263"/>
    <w:rsid w:val="00D9731D"/>
    <w:rsid w:val="00DA02E1"/>
    <w:rsid w:val="00DB3981"/>
    <w:rsid w:val="00DC7076"/>
    <w:rsid w:val="00DC7529"/>
    <w:rsid w:val="00DD10EA"/>
    <w:rsid w:val="00DD382E"/>
    <w:rsid w:val="00DD47B0"/>
    <w:rsid w:val="00DD4B62"/>
    <w:rsid w:val="00DF4412"/>
    <w:rsid w:val="00E0031E"/>
    <w:rsid w:val="00E14FFB"/>
    <w:rsid w:val="00E23792"/>
    <w:rsid w:val="00E25D1F"/>
    <w:rsid w:val="00E26A8E"/>
    <w:rsid w:val="00E35E13"/>
    <w:rsid w:val="00E43DAF"/>
    <w:rsid w:val="00E507DE"/>
    <w:rsid w:val="00E57BD4"/>
    <w:rsid w:val="00E62B23"/>
    <w:rsid w:val="00E77558"/>
    <w:rsid w:val="00E8011A"/>
    <w:rsid w:val="00E877A1"/>
    <w:rsid w:val="00E87A6D"/>
    <w:rsid w:val="00E9271B"/>
    <w:rsid w:val="00E9355C"/>
    <w:rsid w:val="00E970DD"/>
    <w:rsid w:val="00EA2507"/>
    <w:rsid w:val="00EA6B05"/>
    <w:rsid w:val="00EC6DA3"/>
    <w:rsid w:val="00EC77FC"/>
    <w:rsid w:val="00ED0DCB"/>
    <w:rsid w:val="00ED2BD4"/>
    <w:rsid w:val="00ED3159"/>
    <w:rsid w:val="00ED58E1"/>
    <w:rsid w:val="00EE047E"/>
    <w:rsid w:val="00EF57DB"/>
    <w:rsid w:val="00F03722"/>
    <w:rsid w:val="00F13A50"/>
    <w:rsid w:val="00F20F3A"/>
    <w:rsid w:val="00F21418"/>
    <w:rsid w:val="00F24EF2"/>
    <w:rsid w:val="00F32CD2"/>
    <w:rsid w:val="00F40583"/>
    <w:rsid w:val="00F463B1"/>
    <w:rsid w:val="00F555AE"/>
    <w:rsid w:val="00F62A2F"/>
    <w:rsid w:val="00F717AB"/>
    <w:rsid w:val="00F729D8"/>
    <w:rsid w:val="00F7358E"/>
    <w:rsid w:val="00F73D10"/>
    <w:rsid w:val="00F8092D"/>
    <w:rsid w:val="00F8424C"/>
    <w:rsid w:val="00F961B5"/>
    <w:rsid w:val="00F965AC"/>
    <w:rsid w:val="00FA4487"/>
    <w:rsid w:val="00FD350E"/>
    <w:rsid w:val="00FD7CEF"/>
    <w:rsid w:val="00FE45B8"/>
    <w:rsid w:val="00FE4F5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3542C99C"/>
  <w15:docId w15:val="{33DBBB27-020B-4713-883A-17A2F3CBD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AR" w:eastAsia="es-AR"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A2B6F"/>
    <w:pPr>
      <w:spacing w:after="160" w:line="259" w:lineRule="auto"/>
    </w:pPr>
    <w:rPr>
      <w:sz w:val="22"/>
      <w:szCs w:val="22"/>
      <w:lang w:val="es-US" w:eastAsia="es-ES"/>
    </w:rPr>
  </w:style>
  <w:style w:type="paragraph" w:styleId="Ttulo1">
    <w:name w:val="heading 1"/>
    <w:basedOn w:val="Normal"/>
    <w:next w:val="Normal"/>
    <w:link w:val="Ttulo1Car"/>
    <w:uiPriority w:val="99"/>
    <w:qFormat/>
    <w:rsid w:val="00097255"/>
    <w:pPr>
      <w:keepNext/>
      <w:keepLines/>
      <w:spacing w:before="480" w:after="0" w:line="276" w:lineRule="auto"/>
      <w:outlineLvl w:val="0"/>
    </w:pPr>
    <w:rPr>
      <w:rFonts w:ascii="Calibri Light" w:hAnsi="Calibri Light"/>
      <w:b/>
      <w:bCs/>
      <w:color w:val="2E74B5"/>
      <w:sz w:val="28"/>
      <w:szCs w:val="28"/>
      <w:lang w:val="en-US" w:eastAsia="ja-JP"/>
    </w:rPr>
  </w:style>
  <w:style w:type="paragraph" w:styleId="Ttulo2">
    <w:name w:val="heading 2"/>
    <w:basedOn w:val="Normal"/>
    <w:next w:val="Normal"/>
    <w:link w:val="Ttulo2Car"/>
    <w:uiPriority w:val="99"/>
    <w:qFormat/>
    <w:locked/>
    <w:rsid w:val="002F4D9E"/>
    <w:pPr>
      <w:keepNext/>
      <w:keepLines/>
      <w:spacing w:before="200" w:after="0"/>
      <w:outlineLvl w:val="1"/>
    </w:pPr>
    <w:rPr>
      <w:rFonts w:ascii="Cambria" w:hAnsi="Cambria"/>
      <w:b/>
      <w:bCs/>
      <w:color w:val="4F81BD"/>
      <w:sz w:val="26"/>
      <w:szCs w:val="26"/>
    </w:rPr>
  </w:style>
  <w:style w:type="paragraph" w:styleId="Ttulo3">
    <w:name w:val="heading 3"/>
    <w:basedOn w:val="Normal"/>
    <w:next w:val="Normal"/>
    <w:link w:val="Ttulo3Car"/>
    <w:uiPriority w:val="99"/>
    <w:qFormat/>
    <w:locked/>
    <w:rsid w:val="002F4D9E"/>
    <w:pPr>
      <w:keepNext/>
      <w:keepLines/>
      <w:spacing w:before="200" w:after="0"/>
      <w:outlineLvl w:val="2"/>
    </w:pPr>
    <w:rPr>
      <w:rFonts w:ascii="Cambria" w:hAnsi="Cambria"/>
      <w:b/>
      <w:bCs/>
      <w:color w:val="4F81BD"/>
    </w:rPr>
  </w:style>
  <w:style w:type="paragraph" w:styleId="Ttulo4">
    <w:name w:val="heading 4"/>
    <w:basedOn w:val="Normal"/>
    <w:next w:val="Normal"/>
    <w:link w:val="Ttulo4Car"/>
    <w:uiPriority w:val="99"/>
    <w:qFormat/>
    <w:locked/>
    <w:rsid w:val="002F4D9E"/>
    <w:pPr>
      <w:keepNext/>
      <w:keepLines/>
      <w:spacing w:before="200" w:after="0"/>
      <w:outlineLvl w:val="3"/>
    </w:pPr>
    <w:rPr>
      <w:rFonts w:ascii="Cambria" w:hAnsi="Cambria"/>
      <w:b/>
      <w:bCs/>
      <w:i/>
      <w:iCs/>
      <w:color w:val="4F81BD"/>
    </w:rPr>
  </w:style>
  <w:style w:type="paragraph" w:styleId="Ttulo5">
    <w:name w:val="heading 5"/>
    <w:basedOn w:val="Normal"/>
    <w:next w:val="Normal"/>
    <w:link w:val="Ttulo5Car"/>
    <w:uiPriority w:val="99"/>
    <w:qFormat/>
    <w:locked/>
    <w:rsid w:val="002F4D9E"/>
    <w:pPr>
      <w:keepNext/>
      <w:keepLines/>
      <w:spacing w:before="200" w:after="0"/>
      <w:outlineLvl w:val="4"/>
    </w:pPr>
    <w:rPr>
      <w:rFonts w:ascii="Cambria" w:hAnsi="Cambria"/>
      <w:color w:val="243F60"/>
    </w:rPr>
  </w:style>
  <w:style w:type="paragraph" w:styleId="Ttulo6">
    <w:name w:val="heading 6"/>
    <w:basedOn w:val="Normal"/>
    <w:next w:val="Normal"/>
    <w:link w:val="Ttulo6Car"/>
    <w:uiPriority w:val="99"/>
    <w:qFormat/>
    <w:rsid w:val="00476CAB"/>
    <w:pPr>
      <w:keepNext/>
      <w:spacing w:after="0" w:line="240" w:lineRule="auto"/>
      <w:jc w:val="center"/>
      <w:outlineLvl w:val="5"/>
    </w:pPr>
    <w:rPr>
      <w:rFonts w:ascii="Verdana" w:hAnsi="Verdana"/>
      <w:b/>
      <w:bCs/>
      <w:sz w:val="28"/>
      <w:szCs w:val="24"/>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097255"/>
    <w:rPr>
      <w:rFonts w:ascii="Calibri Light" w:hAnsi="Calibri Light" w:cs="Times New Roman"/>
      <w:b/>
      <w:bCs/>
      <w:color w:val="2E74B5"/>
      <w:sz w:val="28"/>
      <w:szCs w:val="28"/>
      <w:lang w:val="en-US" w:eastAsia="ja-JP"/>
    </w:rPr>
  </w:style>
  <w:style w:type="character" w:customStyle="1" w:styleId="Ttulo2Car">
    <w:name w:val="Título 2 Car"/>
    <w:link w:val="Ttulo2"/>
    <w:uiPriority w:val="99"/>
    <w:semiHidden/>
    <w:locked/>
    <w:rsid w:val="002F4D9E"/>
    <w:rPr>
      <w:rFonts w:ascii="Cambria" w:hAnsi="Cambria" w:cs="Times New Roman"/>
      <w:b/>
      <w:bCs/>
      <w:color w:val="4F81BD"/>
      <w:sz w:val="26"/>
      <w:szCs w:val="26"/>
      <w:lang w:val="es-US"/>
    </w:rPr>
  </w:style>
  <w:style w:type="character" w:customStyle="1" w:styleId="Ttulo3Car">
    <w:name w:val="Título 3 Car"/>
    <w:link w:val="Ttulo3"/>
    <w:uiPriority w:val="99"/>
    <w:semiHidden/>
    <w:locked/>
    <w:rsid w:val="002F4D9E"/>
    <w:rPr>
      <w:rFonts w:ascii="Cambria" w:hAnsi="Cambria" w:cs="Times New Roman"/>
      <w:b/>
      <w:bCs/>
      <w:color w:val="4F81BD"/>
      <w:lang w:val="es-US"/>
    </w:rPr>
  </w:style>
  <w:style w:type="character" w:customStyle="1" w:styleId="Ttulo4Car">
    <w:name w:val="Título 4 Car"/>
    <w:link w:val="Ttulo4"/>
    <w:uiPriority w:val="99"/>
    <w:semiHidden/>
    <w:locked/>
    <w:rsid w:val="002F4D9E"/>
    <w:rPr>
      <w:rFonts w:ascii="Cambria" w:hAnsi="Cambria" w:cs="Times New Roman"/>
      <w:b/>
      <w:bCs/>
      <w:i/>
      <w:iCs/>
      <w:color w:val="4F81BD"/>
      <w:lang w:val="es-US"/>
    </w:rPr>
  </w:style>
  <w:style w:type="character" w:customStyle="1" w:styleId="Ttulo5Car">
    <w:name w:val="Título 5 Car"/>
    <w:link w:val="Ttulo5"/>
    <w:uiPriority w:val="99"/>
    <w:semiHidden/>
    <w:locked/>
    <w:rsid w:val="002F4D9E"/>
    <w:rPr>
      <w:rFonts w:ascii="Cambria" w:hAnsi="Cambria" w:cs="Times New Roman"/>
      <w:color w:val="243F60"/>
      <w:lang w:val="es-US"/>
    </w:rPr>
  </w:style>
  <w:style w:type="character" w:customStyle="1" w:styleId="Ttulo6Car">
    <w:name w:val="Título 6 Car"/>
    <w:link w:val="Ttulo6"/>
    <w:uiPriority w:val="99"/>
    <w:locked/>
    <w:rsid w:val="00476CAB"/>
    <w:rPr>
      <w:rFonts w:ascii="Verdana" w:hAnsi="Verdana" w:cs="Times New Roman"/>
      <w:b/>
      <w:bCs/>
      <w:sz w:val="24"/>
      <w:szCs w:val="24"/>
      <w:lang w:val="es-ES"/>
    </w:rPr>
  </w:style>
  <w:style w:type="paragraph" w:styleId="NormalWeb">
    <w:name w:val="Normal (Web)"/>
    <w:basedOn w:val="Normal"/>
    <w:uiPriority w:val="99"/>
    <w:semiHidden/>
    <w:rsid w:val="00FE4F5B"/>
    <w:pPr>
      <w:spacing w:before="100" w:beforeAutospacing="1" w:after="100" w:afterAutospacing="1" w:line="240" w:lineRule="auto"/>
    </w:pPr>
    <w:rPr>
      <w:sz w:val="24"/>
      <w:szCs w:val="24"/>
      <w:lang w:val="es-AR" w:eastAsia="es-AR"/>
    </w:rPr>
  </w:style>
  <w:style w:type="paragraph" w:styleId="Textodeglobo">
    <w:name w:val="Balloon Text"/>
    <w:basedOn w:val="Normal"/>
    <w:link w:val="TextodegloboCar"/>
    <w:uiPriority w:val="99"/>
    <w:semiHidden/>
    <w:rsid w:val="00091E4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091E43"/>
    <w:rPr>
      <w:rFonts w:ascii="Tahoma" w:hAnsi="Tahoma" w:cs="Tahoma"/>
      <w:sz w:val="16"/>
      <w:szCs w:val="16"/>
    </w:rPr>
  </w:style>
  <w:style w:type="paragraph" w:styleId="Bibliografa">
    <w:name w:val="Bibliography"/>
    <w:basedOn w:val="Normal"/>
    <w:next w:val="Normal"/>
    <w:uiPriority w:val="99"/>
    <w:rsid w:val="00097255"/>
  </w:style>
  <w:style w:type="paragraph" w:styleId="Prrafodelista">
    <w:name w:val="List Paragraph"/>
    <w:basedOn w:val="Normal"/>
    <w:uiPriority w:val="34"/>
    <w:qFormat/>
    <w:rsid w:val="00967206"/>
    <w:pPr>
      <w:ind w:left="720"/>
      <w:contextualSpacing/>
    </w:pPr>
  </w:style>
  <w:style w:type="paragraph" w:styleId="Encabezado">
    <w:name w:val="header"/>
    <w:basedOn w:val="Normal"/>
    <w:link w:val="EncabezadoCar"/>
    <w:uiPriority w:val="99"/>
    <w:rsid w:val="00630856"/>
    <w:pPr>
      <w:tabs>
        <w:tab w:val="center" w:pos="4419"/>
        <w:tab w:val="right" w:pos="8838"/>
      </w:tabs>
      <w:spacing w:after="0" w:line="240" w:lineRule="auto"/>
    </w:pPr>
  </w:style>
  <w:style w:type="character" w:customStyle="1" w:styleId="EncabezadoCar">
    <w:name w:val="Encabezado Car"/>
    <w:link w:val="Encabezado"/>
    <w:uiPriority w:val="99"/>
    <w:locked/>
    <w:rsid w:val="00630856"/>
    <w:rPr>
      <w:rFonts w:cs="Times New Roman"/>
    </w:rPr>
  </w:style>
  <w:style w:type="paragraph" w:styleId="Piedepgina">
    <w:name w:val="footer"/>
    <w:basedOn w:val="Normal"/>
    <w:link w:val="PiedepginaCar"/>
    <w:uiPriority w:val="99"/>
    <w:rsid w:val="00630856"/>
    <w:pPr>
      <w:tabs>
        <w:tab w:val="center" w:pos="4419"/>
        <w:tab w:val="right" w:pos="8838"/>
      </w:tabs>
      <w:spacing w:after="0" w:line="240" w:lineRule="auto"/>
    </w:pPr>
  </w:style>
  <w:style w:type="character" w:customStyle="1" w:styleId="PiedepginaCar">
    <w:name w:val="Pie de página Car"/>
    <w:link w:val="Piedepgina"/>
    <w:uiPriority w:val="99"/>
    <w:locked/>
    <w:rsid w:val="00630856"/>
    <w:rPr>
      <w:rFonts w:cs="Times New Roman"/>
    </w:rPr>
  </w:style>
  <w:style w:type="character" w:customStyle="1" w:styleId="apple-converted-space">
    <w:name w:val="apple-converted-space"/>
    <w:uiPriority w:val="99"/>
    <w:rsid w:val="00630856"/>
    <w:rPr>
      <w:rFonts w:cs="Times New Roman"/>
    </w:rPr>
  </w:style>
  <w:style w:type="paragraph" w:customStyle="1" w:styleId="Cartula-Tema">
    <w:name w:val="Carátula-Tema"/>
    <w:basedOn w:val="Normal"/>
    <w:uiPriority w:val="99"/>
    <w:rsid w:val="00476CAB"/>
    <w:pPr>
      <w:spacing w:after="0" w:line="240" w:lineRule="auto"/>
      <w:jc w:val="center"/>
    </w:pPr>
    <w:rPr>
      <w:rFonts w:ascii="Verdana" w:hAnsi="Verdana"/>
      <w:b/>
      <w:sz w:val="80"/>
      <w:szCs w:val="24"/>
      <w:lang w:val="es-ES"/>
    </w:rPr>
  </w:style>
  <w:style w:type="paragraph" w:customStyle="1" w:styleId="Cartula-Doc">
    <w:name w:val="Carátula-Doc"/>
    <w:basedOn w:val="Normal"/>
    <w:uiPriority w:val="99"/>
    <w:rsid w:val="00476CAB"/>
    <w:pPr>
      <w:spacing w:after="0" w:line="240" w:lineRule="auto"/>
      <w:jc w:val="center"/>
    </w:pPr>
    <w:rPr>
      <w:rFonts w:ascii="Verdana" w:hAnsi="Verdana"/>
      <w:b/>
      <w:sz w:val="40"/>
      <w:szCs w:val="24"/>
      <w:lang w:val="es-ES"/>
    </w:rPr>
  </w:style>
  <w:style w:type="paragraph" w:customStyle="1" w:styleId="Nivel1-Cuerpos">
    <w:name w:val="Nivel 1-Cuerpos"/>
    <w:basedOn w:val="Normal"/>
    <w:next w:val="Normal"/>
    <w:uiPriority w:val="99"/>
    <w:rsid w:val="00476CAB"/>
    <w:pPr>
      <w:tabs>
        <w:tab w:val="left" w:pos="284"/>
      </w:tabs>
      <w:spacing w:after="0" w:line="240" w:lineRule="auto"/>
      <w:ind w:left="284" w:hanging="284"/>
      <w:jc w:val="both"/>
    </w:pPr>
    <w:rPr>
      <w:rFonts w:ascii="Verdana" w:hAnsi="Verdana"/>
      <w:b/>
      <w:szCs w:val="24"/>
      <w:lang w:val="es-ES"/>
    </w:rPr>
  </w:style>
  <w:style w:type="paragraph" w:customStyle="1" w:styleId="Nivel2-TtuloPpal">
    <w:name w:val="Nivel 2-Título Ppal"/>
    <w:basedOn w:val="Normal"/>
    <w:next w:val="Normal"/>
    <w:uiPriority w:val="99"/>
    <w:rsid w:val="00476CAB"/>
    <w:pPr>
      <w:tabs>
        <w:tab w:val="left" w:pos="851"/>
      </w:tabs>
      <w:spacing w:after="0" w:line="240" w:lineRule="auto"/>
      <w:ind w:left="851" w:hanging="567"/>
      <w:jc w:val="both"/>
    </w:pPr>
    <w:rPr>
      <w:rFonts w:ascii="Verdana" w:hAnsi="Verdana"/>
      <w:b/>
      <w:szCs w:val="24"/>
      <w:lang w:val="es-ES"/>
    </w:rPr>
  </w:style>
  <w:style w:type="paragraph" w:customStyle="1" w:styleId="Nivel3-Procesos">
    <w:name w:val="Nivel 3-Procesos"/>
    <w:basedOn w:val="Normal"/>
    <w:next w:val="Normal"/>
    <w:uiPriority w:val="99"/>
    <w:rsid w:val="00476CAB"/>
    <w:pPr>
      <w:tabs>
        <w:tab w:val="left" w:pos="851"/>
      </w:tabs>
      <w:spacing w:after="0" w:line="240" w:lineRule="auto"/>
      <w:ind w:left="1418" w:hanging="851"/>
      <w:jc w:val="both"/>
    </w:pPr>
    <w:rPr>
      <w:rFonts w:ascii="Verdana" w:hAnsi="Verdana"/>
      <w:b/>
      <w:szCs w:val="24"/>
      <w:lang w:val="es-ES"/>
    </w:rPr>
  </w:style>
  <w:style w:type="paragraph" w:styleId="TDC6">
    <w:name w:val="toc 6"/>
    <w:basedOn w:val="Normal"/>
    <w:next w:val="Normal"/>
    <w:autoRedefine/>
    <w:uiPriority w:val="99"/>
    <w:semiHidden/>
    <w:rsid w:val="00476CAB"/>
    <w:pPr>
      <w:tabs>
        <w:tab w:val="num" w:pos="3272"/>
      </w:tabs>
      <w:spacing w:after="0" w:line="240" w:lineRule="auto"/>
      <w:ind w:left="2835" w:hanging="283"/>
    </w:pPr>
    <w:rPr>
      <w:rFonts w:ascii="Arial" w:hAnsi="Arial"/>
      <w:sz w:val="24"/>
      <w:szCs w:val="24"/>
      <w:lang w:val="es-ES"/>
    </w:rPr>
  </w:style>
  <w:style w:type="character" w:styleId="Hipervnculo">
    <w:name w:val="Hyperlink"/>
    <w:uiPriority w:val="99"/>
    <w:rsid w:val="002F4D9E"/>
    <w:rPr>
      <w:rFonts w:cs="Times New Roman"/>
      <w:color w:val="0000FF"/>
      <w:u w:val="single"/>
    </w:rPr>
  </w:style>
  <w:style w:type="character" w:customStyle="1" w:styleId="a">
    <w:name w:val="a"/>
    <w:rsid w:val="00F729D8"/>
  </w:style>
  <w:style w:type="character" w:customStyle="1" w:styleId="l7">
    <w:name w:val="l7"/>
    <w:rsid w:val="00F729D8"/>
  </w:style>
  <w:style w:type="character" w:customStyle="1" w:styleId="l">
    <w:name w:val="l"/>
    <w:rsid w:val="00F729D8"/>
  </w:style>
  <w:style w:type="character" w:styleId="Textoennegrita">
    <w:name w:val="Strong"/>
    <w:basedOn w:val="Fuentedeprrafopredeter"/>
    <w:uiPriority w:val="22"/>
    <w:qFormat/>
    <w:locked/>
    <w:rsid w:val="007B1B18"/>
    <w:rPr>
      <w:b/>
      <w:bCs/>
    </w:rPr>
  </w:style>
  <w:style w:type="character" w:styleId="Hipervnculovisitado">
    <w:name w:val="FollowedHyperlink"/>
    <w:basedOn w:val="Fuentedeprrafopredeter"/>
    <w:uiPriority w:val="99"/>
    <w:semiHidden/>
    <w:unhideWhenUsed/>
    <w:rsid w:val="00DD4B62"/>
    <w:rPr>
      <w:color w:val="800080" w:themeColor="followedHyperlink"/>
      <w:u w:val="single"/>
    </w:rPr>
  </w:style>
  <w:style w:type="character" w:customStyle="1" w:styleId="mw-headline">
    <w:name w:val="mw-headline"/>
    <w:basedOn w:val="Fuentedeprrafopredeter"/>
    <w:rsid w:val="00810238"/>
  </w:style>
  <w:style w:type="paragraph" w:customStyle="1" w:styleId="Default">
    <w:name w:val="Default"/>
    <w:rsid w:val="00B07564"/>
    <w:pPr>
      <w:autoSpaceDE w:val="0"/>
      <w:autoSpaceDN w:val="0"/>
      <w:adjustRightInd w:val="0"/>
    </w:pPr>
    <w:rPr>
      <w:rFonts w:ascii="Times New Roman" w:hAnsi="Times New Roman"/>
      <w:color w:val="000000"/>
      <w:sz w:val="24"/>
      <w:szCs w:val="24"/>
    </w:rPr>
  </w:style>
  <w:style w:type="paragraph" w:customStyle="1" w:styleId="Pa1">
    <w:name w:val="Pa1"/>
    <w:basedOn w:val="Default"/>
    <w:next w:val="Default"/>
    <w:uiPriority w:val="99"/>
    <w:rsid w:val="00B07564"/>
    <w:pPr>
      <w:spacing w:line="241" w:lineRule="atLeast"/>
    </w:pPr>
    <w:rPr>
      <w:rFonts w:ascii="Frutiger 57Cn" w:hAnsi="Frutiger 57Cn"/>
      <w:color w:val="auto"/>
    </w:rPr>
  </w:style>
  <w:style w:type="character" w:customStyle="1" w:styleId="A6">
    <w:name w:val="A6"/>
    <w:uiPriority w:val="99"/>
    <w:rsid w:val="00B07564"/>
    <w:rPr>
      <w:rFonts w:cs="Frutiger 57C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9575">
      <w:bodyDiv w:val="1"/>
      <w:marLeft w:val="0"/>
      <w:marRight w:val="0"/>
      <w:marTop w:val="0"/>
      <w:marBottom w:val="0"/>
      <w:divBdr>
        <w:top w:val="none" w:sz="0" w:space="0" w:color="auto"/>
        <w:left w:val="none" w:sz="0" w:space="0" w:color="auto"/>
        <w:bottom w:val="none" w:sz="0" w:space="0" w:color="auto"/>
        <w:right w:val="none" w:sz="0" w:space="0" w:color="auto"/>
      </w:divBdr>
    </w:div>
    <w:div w:id="73169907">
      <w:bodyDiv w:val="1"/>
      <w:marLeft w:val="0"/>
      <w:marRight w:val="0"/>
      <w:marTop w:val="0"/>
      <w:marBottom w:val="0"/>
      <w:divBdr>
        <w:top w:val="none" w:sz="0" w:space="0" w:color="auto"/>
        <w:left w:val="none" w:sz="0" w:space="0" w:color="auto"/>
        <w:bottom w:val="none" w:sz="0" w:space="0" w:color="auto"/>
        <w:right w:val="none" w:sz="0" w:space="0" w:color="auto"/>
      </w:divBdr>
    </w:div>
    <w:div w:id="145973221">
      <w:bodyDiv w:val="1"/>
      <w:marLeft w:val="0"/>
      <w:marRight w:val="0"/>
      <w:marTop w:val="0"/>
      <w:marBottom w:val="0"/>
      <w:divBdr>
        <w:top w:val="none" w:sz="0" w:space="0" w:color="auto"/>
        <w:left w:val="none" w:sz="0" w:space="0" w:color="auto"/>
        <w:bottom w:val="none" w:sz="0" w:space="0" w:color="auto"/>
        <w:right w:val="none" w:sz="0" w:space="0" w:color="auto"/>
      </w:divBdr>
      <w:divsChild>
        <w:div w:id="1006984566">
          <w:marLeft w:val="1166"/>
          <w:marRight w:val="0"/>
          <w:marTop w:val="115"/>
          <w:marBottom w:val="0"/>
          <w:divBdr>
            <w:top w:val="none" w:sz="0" w:space="0" w:color="auto"/>
            <w:left w:val="none" w:sz="0" w:space="0" w:color="auto"/>
            <w:bottom w:val="none" w:sz="0" w:space="0" w:color="auto"/>
            <w:right w:val="none" w:sz="0" w:space="0" w:color="auto"/>
          </w:divBdr>
        </w:div>
        <w:div w:id="1468013060">
          <w:marLeft w:val="1166"/>
          <w:marRight w:val="0"/>
          <w:marTop w:val="115"/>
          <w:marBottom w:val="0"/>
          <w:divBdr>
            <w:top w:val="none" w:sz="0" w:space="0" w:color="auto"/>
            <w:left w:val="none" w:sz="0" w:space="0" w:color="auto"/>
            <w:bottom w:val="none" w:sz="0" w:space="0" w:color="auto"/>
            <w:right w:val="none" w:sz="0" w:space="0" w:color="auto"/>
          </w:divBdr>
        </w:div>
        <w:div w:id="1596550735">
          <w:marLeft w:val="1166"/>
          <w:marRight w:val="0"/>
          <w:marTop w:val="115"/>
          <w:marBottom w:val="0"/>
          <w:divBdr>
            <w:top w:val="none" w:sz="0" w:space="0" w:color="auto"/>
            <w:left w:val="none" w:sz="0" w:space="0" w:color="auto"/>
            <w:bottom w:val="none" w:sz="0" w:space="0" w:color="auto"/>
            <w:right w:val="none" w:sz="0" w:space="0" w:color="auto"/>
          </w:divBdr>
        </w:div>
      </w:divsChild>
    </w:div>
    <w:div w:id="522406485">
      <w:bodyDiv w:val="1"/>
      <w:marLeft w:val="0"/>
      <w:marRight w:val="0"/>
      <w:marTop w:val="0"/>
      <w:marBottom w:val="0"/>
      <w:divBdr>
        <w:top w:val="none" w:sz="0" w:space="0" w:color="auto"/>
        <w:left w:val="none" w:sz="0" w:space="0" w:color="auto"/>
        <w:bottom w:val="none" w:sz="0" w:space="0" w:color="auto"/>
        <w:right w:val="none" w:sz="0" w:space="0" w:color="auto"/>
      </w:divBdr>
      <w:divsChild>
        <w:div w:id="106775957">
          <w:marLeft w:val="0"/>
          <w:marRight w:val="0"/>
          <w:marTop w:val="0"/>
          <w:marBottom w:val="0"/>
          <w:divBdr>
            <w:top w:val="none" w:sz="0" w:space="0" w:color="auto"/>
            <w:left w:val="none" w:sz="0" w:space="0" w:color="auto"/>
            <w:bottom w:val="none" w:sz="0" w:space="0" w:color="auto"/>
            <w:right w:val="none" w:sz="0" w:space="0" w:color="auto"/>
          </w:divBdr>
          <w:divsChild>
            <w:div w:id="601569221">
              <w:marLeft w:val="0"/>
              <w:marRight w:val="0"/>
              <w:marTop w:val="0"/>
              <w:marBottom w:val="0"/>
              <w:divBdr>
                <w:top w:val="none" w:sz="0" w:space="0" w:color="auto"/>
                <w:left w:val="none" w:sz="0" w:space="0" w:color="auto"/>
                <w:bottom w:val="none" w:sz="0" w:space="0" w:color="auto"/>
                <w:right w:val="none" w:sz="0" w:space="0" w:color="auto"/>
              </w:divBdr>
              <w:divsChild>
                <w:div w:id="618412280">
                  <w:marLeft w:val="0"/>
                  <w:marRight w:val="0"/>
                  <w:marTop w:val="0"/>
                  <w:marBottom w:val="0"/>
                  <w:divBdr>
                    <w:top w:val="none" w:sz="0" w:space="0" w:color="auto"/>
                    <w:left w:val="none" w:sz="0" w:space="0" w:color="auto"/>
                    <w:bottom w:val="none" w:sz="0" w:space="0" w:color="auto"/>
                    <w:right w:val="none" w:sz="0" w:space="0" w:color="auto"/>
                  </w:divBdr>
                  <w:divsChild>
                    <w:div w:id="1631782957">
                      <w:marLeft w:val="0"/>
                      <w:marRight w:val="0"/>
                      <w:marTop w:val="0"/>
                      <w:marBottom w:val="0"/>
                      <w:divBdr>
                        <w:top w:val="none" w:sz="0" w:space="0" w:color="auto"/>
                        <w:left w:val="none" w:sz="0" w:space="0" w:color="auto"/>
                        <w:bottom w:val="none" w:sz="0" w:space="0" w:color="auto"/>
                        <w:right w:val="none" w:sz="0" w:space="0" w:color="auto"/>
                      </w:divBdr>
                    </w:div>
                  </w:divsChild>
                </w:div>
                <w:div w:id="1855723931">
                  <w:marLeft w:val="0"/>
                  <w:marRight w:val="0"/>
                  <w:marTop w:val="0"/>
                  <w:marBottom w:val="0"/>
                  <w:divBdr>
                    <w:top w:val="none" w:sz="0" w:space="0" w:color="auto"/>
                    <w:left w:val="none" w:sz="0" w:space="0" w:color="auto"/>
                    <w:bottom w:val="none" w:sz="0" w:space="0" w:color="auto"/>
                    <w:right w:val="none" w:sz="0" w:space="0" w:color="auto"/>
                  </w:divBdr>
                  <w:divsChild>
                    <w:div w:id="1104155779">
                      <w:marLeft w:val="0"/>
                      <w:marRight w:val="0"/>
                      <w:marTop w:val="0"/>
                      <w:marBottom w:val="0"/>
                      <w:divBdr>
                        <w:top w:val="none" w:sz="0" w:space="0" w:color="auto"/>
                        <w:left w:val="none" w:sz="0" w:space="0" w:color="auto"/>
                        <w:bottom w:val="none" w:sz="0" w:space="0" w:color="auto"/>
                        <w:right w:val="none" w:sz="0" w:space="0" w:color="auto"/>
                      </w:divBdr>
                      <w:divsChild>
                        <w:div w:id="20517478">
                          <w:marLeft w:val="0"/>
                          <w:marRight w:val="0"/>
                          <w:marTop w:val="0"/>
                          <w:marBottom w:val="0"/>
                          <w:divBdr>
                            <w:top w:val="none" w:sz="0" w:space="0" w:color="auto"/>
                            <w:left w:val="none" w:sz="0" w:space="0" w:color="auto"/>
                            <w:bottom w:val="none" w:sz="0" w:space="0" w:color="auto"/>
                            <w:right w:val="none" w:sz="0" w:space="0" w:color="auto"/>
                          </w:divBdr>
                        </w:div>
                        <w:div w:id="226915934">
                          <w:marLeft w:val="0"/>
                          <w:marRight w:val="0"/>
                          <w:marTop w:val="0"/>
                          <w:marBottom w:val="0"/>
                          <w:divBdr>
                            <w:top w:val="none" w:sz="0" w:space="0" w:color="auto"/>
                            <w:left w:val="none" w:sz="0" w:space="0" w:color="auto"/>
                            <w:bottom w:val="none" w:sz="0" w:space="0" w:color="auto"/>
                            <w:right w:val="none" w:sz="0" w:space="0" w:color="auto"/>
                          </w:divBdr>
                        </w:div>
                        <w:div w:id="353046060">
                          <w:marLeft w:val="0"/>
                          <w:marRight w:val="0"/>
                          <w:marTop w:val="0"/>
                          <w:marBottom w:val="0"/>
                          <w:divBdr>
                            <w:top w:val="none" w:sz="0" w:space="0" w:color="auto"/>
                            <w:left w:val="none" w:sz="0" w:space="0" w:color="auto"/>
                            <w:bottom w:val="none" w:sz="0" w:space="0" w:color="auto"/>
                            <w:right w:val="none" w:sz="0" w:space="0" w:color="auto"/>
                          </w:divBdr>
                        </w:div>
                        <w:div w:id="353573771">
                          <w:marLeft w:val="0"/>
                          <w:marRight w:val="0"/>
                          <w:marTop w:val="0"/>
                          <w:marBottom w:val="0"/>
                          <w:divBdr>
                            <w:top w:val="none" w:sz="0" w:space="0" w:color="auto"/>
                            <w:left w:val="none" w:sz="0" w:space="0" w:color="auto"/>
                            <w:bottom w:val="none" w:sz="0" w:space="0" w:color="auto"/>
                            <w:right w:val="none" w:sz="0" w:space="0" w:color="auto"/>
                          </w:divBdr>
                        </w:div>
                        <w:div w:id="782840906">
                          <w:marLeft w:val="0"/>
                          <w:marRight w:val="0"/>
                          <w:marTop w:val="0"/>
                          <w:marBottom w:val="0"/>
                          <w:divBdr>
                            <w:top w:val="none" w:sz="0" w:space="0" w:color="auto"/>
                            <w:left w:val="none" w:sz="0" w:space="0" w:color="auto"/>
                            <w:bottom w:val="none" w:sz="0" w:space="0" w:color="auto"/>
                            <w:right w:val="none" w:sz="0" w:space="0" w:color="auto"/>
                          </w:divBdr>
                        </w:div>
                        <w:div w:id="847984520">
                          <w:marLeft w:val="0"/>
                          <w:marRight w:val="0"/>
                          <w:marTop w:val="0"/>
                          <w:marBottom w:val="0"/>
                          <w:divBdr>
                            <w:top w:val="none" w:sz="0" w:space="0" w:color="auto"/>
                            <w:left w:val="none" w:sz="0" w:space="0" w:color="auto"/>
                            <w:bottom w:val="none" w:sz="0" w:space="0" w:color="auto"/>
                            <w:right w:val="none" w:sz="0" w:space="0" w:color="auto"/>
                          </w:divBdr>
                        </w:div>
                        <w:div w:id="1074161974">
                          <w:marLeft w:val="0"/>
                          <w:marRight w:val="0"/>
                          <w:marTop w:val="0"/>
                          <w:marBottom w:val="0"/>
                          <w:divBdr>
                            <w:top w:val="none" w:sz="0" w:space="0" w:color="auto"/>
                            <w:left w:val="none" w:sz="0" w:space="0" w:color="auto"/>
                            <w:bottom w:val="none" w:sz="0" w:space="0" w:color="auto"/>
                            <w:right w:val="none" w:sz="0" w:space="0" w:color="auto"/>
                          </w:divBdr>
                        </w:div>
                        <w:div w:id="1371880873">
                          <w:marLeft w:val="0"/>
                          <w:marRight w:val="0"/>
                          <w:marTop w:val="0"/>
                          <w:marBottom w:val="0"/>
                          <w:divBdr>
                            <w:top w:val="none" w:sz="0" w:space="0" w:color="auto"/>
                            <w:left w:val="none" w:sz="0" w:space="0" w:color="auto"/>
                            <w:bottom w:val="none" w:sz="0" w:space="0" w:color="auto"/>
                            <w:right w:val="none" w:sz="0" w:space="0" w:color="auto"/>
                          </w:divBdr>
                        </w:div>
                        <w:div w:id="1639920822">
                          <w:marLeft w:val="0"/>
                          <w:marRight w:val="0"/>
                          <w:marTop w:val="0"/>
                          <w:marBottom w:val="0"/>
                          <w:divBdr>
                            <w:top w:val="none" w:sz="0" w:space="0" w:color="auto"/>
                            <w:left w:val="none" w:sz="0" w:space="0" w:color="auto"/>
                            <w:bottom w:val="none" w:sz="0" w:space="0" w:color="auto"/>
                            <w:right w:val="none" w:sz="0" w:space="0" w:color="auto"/>
                          </w:divBdr>
                        </w:div>
                        <w:div w:id="211342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75750">
          <w:marLeft w:val="0"/>
          <w:marRight w:val="0"/>
          <w:marTop w:val="0"/>
          <w:marBottom w:val="0"/>
          <w:divBdr>
            <w:top w:val="none" w:sz="0" w:space="0" w:color="auto"/>
            <w:left w:val="none" w:sz="0" w:space="0" w:color="auto"/>
            <w:bottom w:val="none" w:sz="0" w:space="0" w:color="auto"/>
            <w:right w:val="none" w:sz="0" w:space="0" w:color="auto"/>
          </w:divBdr>
          <w:divsChild>
            <w:div w:id="1867720076">
              <w:marLeft w:val="0"/>
              <w:marRight w:val="0"/>
              <w:marTop w:val="0"/>
              <w:marBottom w:val="0"/>
              <w:divBdr>
                <w:top w:val="none" w:sz="0" w:space="0" w:color="auto"/>
                <w:left w:val="none" w:sz="0" w:space="0" w:color="auto"/>
                <w:bottom w:val="none" w:sz="0" w:space="0" w:color="auto"/>
                <w:right w:val="none" w:sz="0" w:space="0" w:color="auto"/>
              </w:divBdr>
              <w:divsChild>
                <w:div w:id="1153569579">
                  <w:marLeft w:val="0"/>
                  <w:marRight w:val="0"/>
                  <w:marTop w:val="0"/>
                  <w:marBottom w:val="0"/>
                  <w:divBdr>
                    <w:top w:val="none" w:sz="0" w:space="0" w:color="auto"/>
                    <w:left w:val="none" w:sz="0" w:space="0" w:color="auto"/>
                    <w:bottom w:val="none" w:sz="0" w:space="0" w:color="auto"/>
                    <w:right w:val="none" w:sz="0" w:space="0" w:color="auto"/>
                  </w:divBdr>
                  <w:divsChild>
                    <w:div w:id="147719183">
                      <w:marLeft w:val="0"/>
                      <w:marRight w:val="0"/>
                      <w:marTop w:val="0"/>
                      <w:marBottom w:val="0"/>
                      <w:divBdr>
                        <w:top w:val="none" w:sz="0" w:space="0" w:color="auto"/>
                        <w:left w:val="none" w:sz="0" w:space="0" w:color="auto"/>
                        <w:bottom w:val="none" w:sz="0" w:space="0" w:color="auto"/>
                        <w:right w:val="none" w:sz="0" w:space="0" w:color="auto"/>
                      </w:divBdr>
                      <w:divsChild>
                        <w:div w:id="939724468">
                          <w:marLeft w:val="0"/>
                          <w:marRight w:val="0"/>
                          <w:marTop w:val="0"/>
                          <w:marBottom w:val="0"/>
                          <w:divBdr>
                            <w:top w:val="none" w:sz="0" w:space="0" w:color="auto"/>
                            <w:left w:val="none" w:sz="0" w:space="0" w:color="auto"/>
                            <w:bottom w:val="none" w:sz="0" w:space="0" w:color="auto"/>
                            <w:right w:val="none" w:sz="0" w:space="0" w:color="auto"/>
                          </w:divBdr>
                          <w:divsChild>
                            <w:div w:id="212810400">
                              <w:marLeft w:val="0"/>
                              <w:marRight w:val="0"/>
                              <w:marTop w:val="0"/>
                              <w:marBottom w:val="0"/>
                              <w:divBdr>
                                <w:top w:val="none" w:sz="0" w:space="0" w:color="auto"/>
                                <w:left w:val="none" w:sz="0" w:space="0" w:color="auto"/>
                                <w:bottom w:val="none" w:sz="0" w:space="0" w:color="auto"/>
                                <w:right w:val="none" w:sz="0" w:space="0" w:color="auto"/>
                              </w:divBdr>
                              <w:divsChild>
                                <w:div w:id="180843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144043">
          <w:marLeft w:val="0"/>
          <w:marRight w:val="0"/>
          <w:marTop w:val="450"/>
          <w:marBottom w:val="0"/>
          <w:divBdr>
            <w:top w:val="none" w:sz="0" w:space="0" w:color="auto"/>
            <w:left w:val="none" w:sz="0" w:space="0" w:color="auto"/>
            <w:bottom w:val="none" w:sz="0" w:space="0" w:color="auto"/>
            <w:right w:val="none" w:sz="0" w:space="0" w:color="auto"/>
          </w:divBdr>
          <w:divsChild>
            <w:div w:id="1542396156">
              <w:marLeft w:val="0"/>
              <w:marRight w:val="0"/>
              <w:marTop w:val="0"/>
              <w:marBottom w:val="0"/>
              <w:divBdr>
                <w:top w:val="none" w:sz="0" w:space="0" w:color="auto"/>
                <w:left w:val="none" w:sz="0" w:space="0" w:color="auto"/>
                <w:bottom w:val="none" w:sz="0" w:space="0" w:color="auto"/>
                <w:right w:val="none" w:sz="0" w:space="0" w:color="auto"/>
              </w:divBdr>
              <w:divsChild>
                <w:div w:id="1208686012">
                  <w:marLeft w:val="0"/>
                  <w:marRight w:val="0"/>
                  <w:marTop w:val="0"/>
                  <w:marBottom w:val="0"/>
                  <w:divBdr>
                    <w:top w:val="none" w:sz="0" w:space="0" w:color="auto"/>
                    <w:left w:val="none" w:sz="0" w:space="0" w:color="auto"/>
                    <w:bottom w:val="none" w:sz="0" w:space="0" w:color="auto"/>
                    <w:right w:val="none" w:sz="0" w:space="0" w:color="auto"/>
                  </w:divBdr>
                  <w:divsChild>
                    <w:div w:id="561527934">
                      <w:marLeft w:val="0"/>
                      <w:marRight w:val="0"/>
                      <w:marTop w:val="0"/>
                      <w:marBottom w:val="0"/>
                      <w:divBdr>
                        <w:top w:val="none" w:sz="0" w:space="0" w:color="auto"/>
                        <w:left w:val="none" w:sz="0" w:space="0" w:color="auto"/>
                        <w:bottom w:val="none" w:sz="0" w:space="0" w:color="auto"/>
                        <w:right w:val="none" w:sz="0" w:space="0" w:color="auto"/>
                      </w:divBdr>
                      <w:divsChild>
                        <w:div w:id="1098939338">
                          <w:marLeft w:val="0"/>
                          <w:marRight w:val="0"/>
                          <w:marTop w:val="0"/>
                          <w:marBottom w:val="0"/>
                          <w:divBdr>
                            <w:top w:val="none" w:sz="0" w:space="0" w:color="auto"/>
                            <w:left w:val="none" w:sz="0" w:space="0" w:color="auto"/>
                            <w:bottom w:val="none" w:sz="0" w:space="0" w:color="auto"/>
                            <w:right w:val="none" w:sz="0" w:space="0" w:color="auto"/>
                          </w:divBdr>
                          <w:divsChild>
                            <w:div w:id="483357779">
                              <w:marLeft w:val="0"/>
                              <w:marRight w:val="0"/>
                              <w:marTop w:val="0"/>
                              <w:marBottom w:val="0"/>
                              <w:divBdr>
                                <w:top w:val="none" w:sz="0" w:space="0" w:color="auto"/>
                                <w:left w:val="none" w:sz="0" w:space="0" w:color="auto"/>
                                <w:bottom w:val="none" w:sz="0" w:space="0" w:color="auto"/>
                                <w:right w:val="none" w:sz="0" w:space="0" w:color="auto"/>
                              </w:divBdr>
                              <w:divsChild>
                                <w:div w:id="1065449885">
                                  <w:marLeft w:val="0"/>
                                  <w:marRight w:val="0"/>
                                  <w:marTop w:val="0"/>
                                  <w:marBottom w:val="0"/>
                                  <w:divBdr>
                                    <w:top w:val="none" w:sz="0" w:space="0" w:color="auto"/>
                                    <w:left w:val="none" w:sz="0" w:space="0" w:color="auto"/>
                                    <w:bottom w:val="none" w:sz="0" w:space="0" w:color="auto"/>
                                    <w:right w:val="none" w:sz="0" w:space="0" w:color="auto"/>
                                  </w:divBdr>
                                  <w:divsChild>
                                    <w:div w:id="2045715073">
                                      <w:marLeft w:val="0"/>
                                      <w:marRight w:val="0"/>
                                      <w:marTop w:val="0"/>
                                      <w:marBottom w:val="0"/>
                                      <w:divBdr>
                                        <w:top w:val="none" w:sz="0" w:space="0" w:color="auto"/>
                                        <w:left w:val="none" w:sz="0" w:space="0" w:color="auto"/>
                                        <w:bottom w:val="none" w:sz="0" w:space="0" w:color="auto"/>
                                        <w:right w:val="none" w:sz="0" w:space="0" w:color="auto"/>
                                      </w:divBdr>
                                      <w:divsChild>
                                        <w:div w:id="1903254154">
                                          <w:marLeft w:val="0"/>
                                          <w:marRight w:val="0"/>
                                          <w:marTop w:val="0"/>
                                          <w:marBottom w:val="0"/>
                                          <w:divBdr>
                                            <w:top w:val="none" w:sz="0" w:space="0" w:color="auto"/>
                                            <w:left w:val="none" w:sz="0" w:space="0" w:color="auto"/>
                                            <w:bottom w:val="none" w:sz="0" w:space="0" w:color="auto"/>
                                            <w:right w:val="none" w:sz="0" w:space="0" w:color="auto"/>
                                          </w:divBdr>
                                          <w:divsChild>
                                            <w:div w:id="1254121508">
                                              <w:marLeft w:val="0"/>
                                              <w:marRight w:val="0"/>
                                              <w:marTop w:val="0"/>
                                              <w:marBottom w:val="0"/>
                                              <w:divBdr>
                                                <w:top w:val="none" w:sz="0" w:space="0" w:color="auto"/>
                                                <w:left w:val="none" w:sz="0" w:space="0" w:color="auto"/>
                                                <w:bottom w:val="none" w:sz="0" w:space="0" w:color="auto"/>
                                                <w:right w:val="none" w:sz="0" w:space="0" w:color="auto"/>
                                              </w:divBdr>
                                              <w:divsChild>
                                                <w:div w:id="652682668">
                                                  <w:marLeft w:val="0"/>
                                                  <w:marRight w:val="0"/>
                                                  <w:marTop w:val="0"/>
                                                  <w:marBottom w:val="0"/>
                                                  <w:divBdr>
                                                    <w:top w:val="none" w:sz="0" w:space="0" w:color="auto"/>
                                                    <w:left w:val="none" w:sz="0" w:space="0" w:color="auto"/>
                                                    <w:bottom w:val="none" w:sz="0" w:space="0" w:color="auto"/>
                                                    <w:right w:val="none" w:sz="0" w:space="0" w:color="auto"/>
                                                  </w:divBdr>
                                                  <w:divsChild>
                                                    <w:div w:id="1588467374">
                                                      <w:marLeft w:val="0"/>
                                                      <w:marRight w:val="0"/>
                                                      <w:marTop w:val="0"/>
                                                      <w:marBottom w:val="0"/>
                                                      <w:divBdr>
                                                        <w:top w:val="none" w:sz="0" w:space="0" w:color="auto"/>
                                                        <w:left w:val="none" w:sz="0" w:space="0" w:color="auto"/>
                                                        <w:bottom w:val="none" w:sz="0" w:space="0" w:color="auto"/>
                                                        <w:right w:val="none" w:sz="0" w:space="0" w:color="auto"/>
                                                      </w:divBdr>
                                                      <w:divsChild>
                                                        <w:div w:id="998965407">
                                                          <w:marLeft w:val="0"/>
                                                          <w:marRight w:val="0"/>
                                                          <w:marTop w:val="0"/>
                                                          <w:marBottom w:val="0"/>
                                                          <w:divBdr>
                                                            <w:top w:val="none" w:sz="0" w:space="0" w:color="auto"/>
                                                            <w:left w:val="none" w:sz="0" w:space="0" w:color="auto"/>
                                                            <w:bottom w:val="none" w:sz="0" w:space="0" w:color="auto"/>
                                                            <w:right w:val="none" w:sz="0" w:space="0" w:color="auto"/>
                                                          </w:divBdr>
                                                          <w:divsChild>
                                                            <w:div w:id="96858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72734021">
          <w:marLeft w:val="0"/>
          <w:marRight w:val="0"/>
          <w:marTop w:val="0"/>
          <w:marBottom w:val="0"/>
          <w:divBdr>
            <w:top w:val="none" w:sz="0" w:space="0" w:color="auto"/>
            <w:left w:val="none" w:sz="0" w:space="0" w:color="auto"/>
            <w:bottom w:val="none" w:sz="0" w:space="0" w:color="auto"/>
            <w:right w:val="none" w:sz="0" w:space="0" w:color="auto"/>
          </w:divBdr>
          <w:divsChild>
            <w:div w:id="945886716">
              <w:marLeft w:val="0"/>
              <w:marRight w:val="0"/>
              <w:marTop w:val="0"/>
              <w:marBottom w:val="0"/>
              <w:divBdr>
                <w:top w:val="none" w:sz="0" w:space="0" w:color="auto"/>
                <w:left w:val="none" w:sz="0" w:space="0" w:color="auto"/>
                <w:bottom w:val="none" w:sz="0" w:space="0" w:color="auto"/>
                <w:right w:val="none" w:sz="0" w:space="0" w:color="auto"/>
              </w:divBdr>
              <w:divsChild>
                <w:div w:id="16934320">
                  <w:marLeft w:val="0"/>
                  <w:marRight w:val="0"/>
                  <w:marTop w:val="0"/>
                  <w:marBottom w:val="0"/>
                  <w:divBdr>
                    <w:top w:val="none" w:sz="0" w:space="0" w:color="auto"/>
                    <w:left w:val="none" w:sz="0" w:space="0" w:color="auto"/>
                    <w:bottom w:val="none" w:sz="0" w:space="0" w:color="auto"/>
                    <w:right w:val="none" w:sz="0" w:space="0" w:color="auto"/>
                  </w:divBdr>
                  <w:divsChild>
                    <w:div w:id="1893686001">
                      <w:marLeft w:val="0"/>
                      <w:marRight w:val="0"/>
                      <w:marTop w:val="0"/>
                      <w:marBottom w:val="0"/>
                      <w:divBdr>
                        <w:top w:val="none" w:sz="0" w:space="0" w:color="auto"/>
                        <w:left w:val="none" w:sz="0" w:space="0" w:color="auto"/>
                        <w:bottom w:val="none" w:sz="0" w:space="0" w:color="auto"/>
                        <w:right w:val="none" w:sz="0" w:space="0" w:color="auto"/>
                      </w:divBdr>
                      <w:divsChild>
                        <w:div w:id="106891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364414">
                  <w:marLeft w:val="0"/>
                  <w:marRight w:val="0"/>
                  <w:marTop w:val="0"/>
                  <w:marBottom w:val="0"/>
                  <w:divBdr>
                    <w:top w:val="none" w:sz="0" w:space="0" w:color="auto"/>
                    <w:left w:val="none" w:sz="0" w:space="0" w:color="auto"/>
                    <w:bottom w:val="none" w:sz="0" w:space="0" w:color="auto"/>
                    <w:right w:val="none" w:sz="0" w:space="0" w:color="auto"/>
                  </w:divBdr>
                  <w:divsChild>
                    <w:div w:id="1057359232">
                      <w:marLeft w:val="0"/>
                      <w:marRight w:val="0"/>
                      <w:marTop w:val="0"/>
                      <w:marBottom w:val="0"/>
                      <w:divBdr>
                        <w:top w:val="none" w:sz="0" w:space="0" w:color="auto"/>
                        <w:left w:val="none" w:sz="0" w:space="0" w:color="auto"/>
                        <w:bottom w:val="none" w:sz="0" w:space="0" w:color="auto"/>
                        <w:right w:val="none" w:sz="0" w:space="0" w:color="auto"/>
                      </w:divBdr>
                      <w:divsChild>
                        <w:div w:id="210537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420709">
      <w:marLeft w:val="0"/>
      <w:marRight w:val="0"/>
      <w:marTop w:val="0"/>
      <w:marBottom w:val="0"/>
      <w:divBdr>
        <w:top w:val="none" w:sz="0" w:space="0" w:color="auto"/>
        <w:left w:val="none" w:sz="0" w:space="0" w:color="auto"/>
        <w:bottom w:val="none" w:sz="0" w:space="0" w:color="auto"/>
        <w:right w:val="none" w:sz="0" w:space="0" w:color="auto"/>
      </w:divBdr>
      <w:divsChild>
        <w:div w:id="583420711">
          <w:marLeft w:val="0"/>
          <w:marRight w:val="0"/>
          <w:marTop w:val="0"/>
          <w:marBottom w:val="0"/>
          <w:divBdr>
            <w:top w:val="none" w:sz="0" w:space="0" w:color="auto"/>
            <w:left w:val="none" w:sz="0" w:space="0" w:color="auto"/>
            <w:bottom w:val="none" w:sz="0" w:space="0" w:color="auto"/>
            <w:right w:val="none" w:sz="0" w:space="0" w:color="auto"/>
          </w:divBdr>
        </w:div>
        <w:div w:id="583420725">
          <w:marLeft w:val="0"/>
          <w:marRight w:val="0"/>
          <w:marTop w:val="0"/>
          <w:marBottom w:val="0"/>
          <w:divBdr>
            <w:top w:val="none" w:sz="0" w:space="0" w:color="auto"/>
            <w:left w:val="none" w:sz="0" w:space="0" w:color="auto"/>
            <w:bottom w:val="none" w:sz="0" w:space="0" w:color="auto"/>
            <w:right w:val="none" w:sz="0" w:space="0" w:color="auto"/>
          </w:divBdr>
        </w:div>
      </w:divsChild>
    </w:div>
    <w:div w:id="583420710">
      <w:marLeft w:val="0"/>
      <w:marRight w:val="0"/>
      <w:marTop w:val="0"/>
      <w:marBottom w:val="0"/>
      <w:divBdr>
        <w:top w:val="none" w:sz="0" w:space="0" w:color="auto"/>
        <w:left w:val="none" w:sz="0" w:space="0" w:color="auto"/>
        <w:bottom w:val="none" w:sz="0" w:space="0" w:color="auto"/>
        <w:right w:val="none" w:sz="0" w:space="0" w:color="auto"/>
      </w:divBdr>
    </w:div>
    <w:div w:id="583420717">
      <w:marLeft w:val="0"/>
      <w:marRight w:val="0"/>
      <w:marTop w:val="0"/>
      <w:marBottom w:val="0"/>
      <w:divBdr>
        <w:top w:val="none" w:sz="0" w:space="0" w:color="auto"/>
        <w:left w:val="none" w:sz="0" w:space="0" w:color="auto"/>
        <w:bottom w:val="none" w:sz="0" w:space="0" w:color="auto"/>
        <w:right w:val="none" w:sz="0" w:space="0" w:color="auto"/>
      </w:divBdr>
      <w:divsChild>
        <w:div w:id="583420714">
          <w:marLeft w:val="0"/>
          <w:marRight w:val="0"/>
          <w:marTop w:val="96"/>
          <w:marBottom w:val="0"/>
          <w:divBdr>
            <w:top w:val="none" w:sz="0" w:space="0" w:color="auto"/>
            <w:left w:val="none" w:sz="0" w:space="0" w:color="auto"/>
            <w:bottom w:val="none" w:sz="0" w:space="0" w:color="auto"/>
            <w:right w:val="none" w:sz="0" w:space="0" w:color="auto"/>
          </w:divBdr>
        </w:div>
        <w:div w:id="583420715">
          <w:marLeft w:val="0"/>
          <w:marRight w:val="0"/>
          <w:marTop w:val="96"/>
          <w:marBottom w:val="0"/>
          <w:divBdr>
            <w:top w:val="none" w:sz="0" w:space="0" w:color="auto"/>
            <w:left w:val="none" w:sz="0" w:space="0" w:color="auto"/>
            <w:bottom w:val="none" w:sz="0" w:space="0" w:color="auto"/>
            <w:right w:val="none" w:sz="0" w:space="0" w:color="auto"/>
          </w:divBdr>
        </w:div>
        <w:div w:id="583420716">
          <w:marLeft w:val="0"/>
          <w:marRight w:val="0"/>
          <w:marTop w:val="96"/>
          <w:marBottom w:val="0"/>
          <w:divBdr>
            <w:top w:val="none" w:sz="0" w:space="0" w:color="auto"/>
            <w:left w:val="none" w:sz="0" w:space="0" w:color="auto"/>
            <w:bottom w:val="none" w:sz="0" w:space="0" w:color="auto"/>
            <w:right w:val="none" w:sz="0" w:space="0" w:color="auto"/>
          </w:divBdr>
        </w:div>
        <w:div w:id="583420719">
          <w:marLeft w:val="0"/>
          <w:marRight w:val="0"/>
          <w:marTop w:val="96"/>
          <w:marBottom w:val="0"/>
          <w:divBdr>
            <w:top w:val="none" w:sz="0" w:space="0" w:color="auto"/>
            <w:left w:val="none" w:sz="0" w:space="0" w:color="auto"/>
            <w:bottom w:val="none" w:sz="0" w:space="0" w:color="auto"/>
            <w:right w:val="none" w:sz="0" w:space="0" w:color="auto"/>
          </w:divBdr>
        </w:div>
        <w:div w:id="583420720">
          <w:marLeft w:val="0"/>
          <w:marRight w:val="0"/>
          <w:marTop w:val="96"/>
          <w:marBottom w:val="0"/>
          <w:divBdr>
            <w:top w:val="none" w:sz="0" w:space="0" w:color="auto"/>
            <w:left w:val="none" w:sz="0" w:space="0" w:color="auto"/>
            <w:bottom w:val="none" w:sz="0" w:space="0" w:color="auto"/>
            <w:right w:val="none" w:sz="0" w:space="0" w:color="auto"/>
          </w:divBdr>
        </w:div>
        <w:div w:id="583420721">
          <w:marLeft w:val="0"/>
          <w:marRight w:val="0"/>
          <w:marTop w:val="96"/>
          <w:marBottom w:val="0"/>
          <w:divBdr>
            <w:top w:val="none" w:sz="0" w:space="0" w:color="auto"/>
            <w:left w:val="none" w:sz="0" w:space="0" w:color="auto"/>
            <w:bottom w:val="none" w:sz="0" w:space="0" w:color="auto"/>
            <w:right w:val="none" w:sz="0" w:space="0" w:color="auto"/>
          </w:divBdr>
        </w:div>
      </w:divsChild>
    </w:div>
    <w:div w:id="583420718">
      <w:marLeft w:val="0"/>
      <w:marRight w:val="0"/>
      <w:marTop w:val="0"/>
      <w:marBottom w:val="0"/>
      <w:divBdr>
        <w:top w:val="none" w:sz="0" w:space="0" w:color="auto"/>
        <w:left w:val="none" w:sz="0" w:space="0" w:color="auto"/>
        <w:bottom w:val="none" w:sz="0" w:space="0" w:color="auto"/>
        <w:right w:val="none" w:sz="0" w:space="0" w:color="auto"/>
      </w:divBdr>
    </w:div>
    <w:div w:id="583420723">
      <w:marLeft w:val="0"/>
      <w:marRight w:val="0"/>
      <w:marTop w:val="0"/>
      <w:marBottom w:val="0"/>
      <w:divBdr>
        <w:top w:val="none" w:sz="0" w:space="0" w:color="auto"/>
        <w:left w:val="none" w:sz="0" w:space="0" w:color="auto"/>
        <w:bottom w:val="none" w:sz="0" w:space="0" w:color="auto"/>
        <w:right w:val="none" w:sz="0" w:space="0" w:color="auto"/>
      </w:divBdr>
      <w:divsChild>
        <w:div w:id="583420713">
          <w:marLeft w:val="720"/>
          <w:marRight w:val="720"/>
          <w:marTop w:val="100"/>
          <w:marBottom w:val="100"/>
          <w:divBdr>
            <w:top w:val="none" w:sz="0" w:space="0" w:color="auto"/>
            <w:left w:val="none" w:sz="0" w:space="0" w:color="auto"/>
            <w:bottom w:val="none" w:sz="0" w:space="0" w:color="auto"/>
            <w:right w:val="none" w:sz="0" w:space="0" w:color="auto"/>
          </w:divBdr>
        </w:div>
        <w:div w:id="583420722">
          <w:marLeft w:val="720"/>
          <w:marRight w:val="720"/>
          <w:marTop w:val="100"/>
          <w:marBottom w:val="100"/>
          <w:divBdr>
            <w:top w:val="none" w:sz="0" w:space="0" w:color="auto"/>
            <w:left w:val="none" w:sz="0" w:space="0" w:color="auto"/>
            <w:bottom w:val="none" w:sz="0" w:space="0" w:color="auto"/>
            <w:right w:val="none" w:sz="0" w:space="0" w:color="auto"/>
          </w:divBdr>
        </w:div>
        <w:div w:id="583420726">
          <w:marLeft w:val="720"/>
          <w:marRight w:val="720"/>
          <w:marTop w:val="100"/>
          <w:marBottom w:val="100"/>
          <w:divBdr>
            <w:top w:val="none" w:sz="0" w:space="0" w:color="auto"/>
            <w:left w:val="none" w:sz="0" w:space="0" w:color="auto"/>
            <w:bottom w:val="none" w:sz="0" w:space="0" w:color="auto"/>
            <w:right w:val="none" w:sz="0" w:space="0" w:color="auto"/>
          </w:divBdr>
        </w:div>
      </w:divsChild>
    </w:div>
    <w:div w:id="583420724">
      <w:marLeft w:val="0"/>
      <w:marRight w:val="0"/>
      <w:marTop w:val="0"/>
      <w:marBottom w:val="0"/>
      <w:divBdr>
        <w:top w:val="none" w:sz="0" w:space="0" w:color="auto"/>
        <w:left w:val="none" w:sz="0" w:space="0" w:color="auto"/>
        <w:bottom w:val="none" w:sz="0" w:space="0" w:color="auto"/>
        <w:right w:val="none" w:sz="0" w:space="0" w:color="auto"/>
      </w:divBdr>
      <w:divsChild>
        <w:div w:id="583420712">
          <w:marLeft w:val="0"/>
          <w:marRight w:val="0"/>
          <w:marTop w:val="0"/>
          <w:marBottom w:val="0"/>
          <w:divBdr>
            <w:top w:val="none" w:sz="0" w:space="0" w:color="auto"/>
            <w:left w:val="none" w:sz="0" w:space="0" w:color="auto"/>
            <w:bottom w:val="none" w:sz="0" w:space="0" w:color="auto"/>
            <w:right w:val="none" w:sz="0" w:space="0" w:color="auto"/>
          </w:divBdr>
        </w:div>
      </w:divsChild>
    </w:div>
    <w:div w:id="643002290">
      <w:bodyDiv w:val="1"/>
      <w:marLeft w:val="0"/>
      <w:marRight w:val="0"/>
      <w:marTop w:val="0"/>
      <w:marBottom w:val="0"/>
      <w:divBdr>
        <w:top w:val="none" w:sz="0" w:space="0" w:color="auto"/>
        <w:left w:val="none" w:sz="0" w:space="0" w:color="auto"/>
        <w:bottom w:val="none" w:sz="0" w:space="0" w:color="auto"/>
        <w:right w:val="none" w:sz="0" w:space="0" w:color="auto"/>
      </w:divBdr>
    </w:div>
    <w:div w:id="721488979">
      <w:bodyDiv w:val="1"/>
      <w:marLeft w:val="0"/>
      <w:marRight w:val="0"/>
      <w:marTop w:val="0"/>
      <w:marBottom w:val="0"/>
      <w:divBdr>
        <w:top w:val="none" w:sz="0" w:space="0" w:color="auto"/>
        <w:left w:val="none" w:sz="0" w:space="0" w:color="auto"/>
        <w:bottom w:val="none" w:sz="0" w:space="0" w:color="auto"/>
        <w:right w:val="none" w:sz="0" w:space="0" w:color="auto"/>
      </w:divBdr>
      <w:divsChild>
        <w:div w:id="490951196">
          <w:marLeft w:val="806"/>
          <w:marRight w:val="0"/>
          <w:marTop w:val="134"/>
          <w:marBottom w:val="0"/>
          <w:divBdr>
            <w:top w:val="none" w:sz="0" w:space="0" w:color="auto"/>
            <w:left w:val="none" w:sz="0" w:space="0" w:color="auto"/>
            <w:bottom w:val="none" w:sz="0" w:space="0" w:color="auto"/>
            <w:right w:val="none" w:sz="0" w:space="0" w:color="auto"/>
          </w:divBdr>
        </w:div>
        <w:div w:id="653679513">
          <w:marLeft w:val="806"/>
          <w:marRight w:val="0"/>
          <w:marTop w:val="134"/>
          <w:marBottom w:val="0"/>
          <w:divBdr>
            <w:top w:val="none" w:sz="0" w:space="0" w:color="auto"/>
            <w:left w:val="none" w:sz="0" w:space="0" w:color="auto"/>
            <w:bottom w:val="none" w:sz="0" w:space="0" w:color="auto"/>
            <w:right w:val="none" w:sz="0" w:space="0" w:color="auto"/>
          </w:divBdr>
        </w:div>
        <w:div w:id="663707475">
          <w:marLeft w:val="806"/>
          <w:marRight w:val="0"/>
          <w:marTop w:val="134"/>
          <w:marBottom w:val="0"/>
          <w:divBdr>
            <w:top w:val="none" w:sz="0" w:space="0" w:color="auto"/>
            <w:left w:val="none" w:sz="0" w:space="0" w:color="auto"/>
            <w:bottom w:val="none" w:sz="0" w:space="0" w:color="auto"/>
            <w:right w:val="none" w:sz="0" w:space="0" w:color="auto"/>
          </w:divBdr>
        </w:div>
        <w:div w:id="776098408">
          <w:marLeft w:val="806"/>
          <w:marRight w:val="0"/>
          <w:marTop w:val="134"/>
          <w:marBottom w:val="0"/>
          <w:divBdr>
            <w:top w:val="none" w:sz="0" w:space="0" w:color="auto"/>
            <w:left w:val="none" w:sz="0" w:space="0" w:color="auto"/>
            <w:bottom w:val="none" w:sz="0" w:space="0" w:color="auto"/>
            <w:right w:val="none" w:sz="0" w:space="0" w:color="auto"/>
          </w:divBdr>
        </w:div>
        <w:div w:id="1130979600">
          <w:marLeft w:val="0"/>
          <w:marRight w:val="0"/>
          <w:marTop w:val="134"/>
          <w:marBottom w:val="0"/>
          <w:divBdr>
            <w:top w:val="none" w:sz="0" w:space="0" w:color="auto"/>
            <w:left w:val="none" w:sz="0" w:space="0" w:color="auto"/>
            <w:bottom w:val="none" w:sz="0" w:space="0" w:color="auto"/>
            <w:right w:val="none" w:sz="0" w:space="0" w:color="auto"/>
          </w:divBdr>
        </w:div>
        <w:div w:id="1953129565">
          <w:marLeft w:val="806"/>
          <w:marRight w:val="0"/>
          <w:marTop w:val="134"/>
          <w:marBottom w:val="0"/>
          <w:divBdr>
            <w:top w:val="none" w:sz="0" w:space="0" w:color="auto"/>
            <w:left w:val="none" w:sz="0" w:space="0" w:color="auto"/>
            <w:bottom w:val="none" w:sz="0" w:space="0" w:color="auto"/>
            <w:right w:val="none" w:sz="0" w:space="0" w:color="auto"/>
          </w:divBdr>
        </w:div>
      </w:divsChild>
    </w:div>
    <w:div w:id="1085229378">
      <w:bodyDiv w:val="1"/>
      <w:marLeft w:val="0"/>
      <w:marRight w:val="0"/>
      <w:marTop w:val="0"/>
      <w:marBottom w:val="0"/>
      <w:divBdr>
        <w:top w:val="none" w:sz="0" w:space="0" w:color="auto"/>
        <w:left w:val="none" w:sz="0" w:space="0" w:color="auto"/>
        <w:bottom w:val="none" w:sz="0" w:space="0" w:color="auto"/>
        <w:right w:val="none" w:sz="0" w:space="0" w:color="auto"/>
      </w:divBdr>
    </w:div>
    <w:div w:id="1263686673">
      <w:bodyDiv w:val="1"/>
      <w:marLeft w:val="0"/>
      <w:marRight w:val="0"/>
      <w:marTop w:val="0"/>
      <w:marBottom w:val="0"/>
      <w:divBdr>
        <w:top w:val="none" w:sz="0" w:space="0" w:color="auto"/>
        <w:left w:val="none" w:sz="0" w:space="0" w:color="auto"/>
        <w:bottom w:val="none" w:sz="0" w:space="0" w:color="auto"/>
        <w:right w:val="none" w:sz="0" w:space="0" w:color="auto"/>
      </w:divBdr>
      <w:divsChild>
        <w:div w:id="27419161">
          <w:marLeft w:val="0"/>
          <w:marRight w:val="0"/>
          <w:marTop w:val="0"/>
          <w:marBottom w:val="0"/>
          <w:divBdr>
            <w:top w:val="none" w:sz="0" w:space="0" w:color="auto"/>
            <w:left w:val="none" w:sz="0" w:space="0" w:color="auto"/>
            <w:bottom w:val="none" w:sz="0" w:space="0" w:color="auto"/>
            <w:right w:val="none" w:sz="0" w:space="0" w:color="auto"/>
          </w:divBdr>
        </w:div>
        <w:div w:id="45301217">
          <w:marLeft w:val="0"/>
          <w:marRight w:val="0"/>
          <w:marTop w:val="0"/>
          <w:marBottom w:val="0"/>
          <w:divBdr>
            <w:top w:val="none" w:sz="0" w:space="0" w:color="auto"/>
            <w:left w:val="none" w:sz="0" w:space="0" w:color="auto"/>
            <w:bottom w:val="none" w:sz="0" w:space="0" w:color="auto"/>
            <w:right w:val="none" w:sz="0" w:space="0" w:color="auto"/>
          </w:divBdr>
        </w:div>
        <w:div w:id="47920115">
          <w:marLeft w:val="0"/>
          <w:marRight w:val="0"/>
          <w:marTop w:val="0"/>
          <w:marBottom w:val="0"/>
          <w:divBdr>
            <w:top w:val="none" w:sz="0" w:space="0" w:color="auto"/>
            <w:left w:val="none" w:sz="0" w:space="0" w:color="auto"/>
            <w:bottom w:val="none" w:sz="0" w:space="0" w:color="auto"/>
            <w:right w:val="none" w:sz="0" w:space="0" w:color="auto"/>
          </w:divBdr>
        </w:div>
        <w:div w:id="196162367">
          <w:marLeft w:val="0"/>
          <w:marRight w:val="0"/>
          <w:marTop w:val="0"/>
          <w:marBottom w:val="0"/>
          <w:divBdr>
            <w:top w:val="none" w:sz="0" w:space="0" w:color="auto"/>
            <w:left w:val="none" w:sz="0" w:space="0" w:color="auto"/>
            <w:bottom w:val="none" w:sz="0" w:space="0" w:color="auto"/>
            <w:right w:val="none" w:sz="0" w:space="0" w:color="auto"/>
          </w:divBdr>
        </w:div>
        <w:div w:id="757142482">
          <w:marLeft w:val="0"/>
          <w:marRight w:val="0"/>
          <w:marTop w:val="0"/>
          <w:marBottom w:val="0"/>
          <w:divBdr>
            <w:top w:val="none" w:sz="0" w:space="0" w:color="auto"/>
            <w:left w:val="none" w:sz="0" w:space="0" w:color="auto"/>
            <w:bottom w:val="none" w:sz="0" w:space="0" w:color="auto"/>
            <w:right w:val="none" w:sz="0" w:space="0" w:color="auto"/>
          </w:divBdr>
        </w:div>
        <w:div w:id="1129130592">
          <w:marLeft w:val="0"/>
          <w:marRight w:val="0"/>
          <w:marTop w:val="0"/>
          <w:marBottom w:val="0"/>
          <w:divBdr>
            <w:top w:val="none" w:sz="0" w:space="0" w:color="auto"/>
            <w:left w:val="none" w:sz="0" w:space="0" w:color="auto"/>
            <w:bottom w:val="none" w:sz="0" w:space="0" w:color="auto"/>
            <w:right w:val="none" w:sz="0" w:space="0" w:color="auto"/>
          </w:divBdr>
        </w:div>
        <w:div w:id="1186947779">
          <w:marLeft w:val="0"/>
          <w:marRight w:val="0"/>
          <w:marTop w:val="0"/>
          <w:marBottom w:val="0"/>
          <w:divBdr>
            <w:top w:val="none" w:sz="0" w:space="0" w:color="auto"/>
            <w:left w:val="none" w:sz="0" w:space="0" w:color="auto"/>
            <w:bottom w:val="none" w:sz="0" w:space="0" w:color="auto"/>
            <w:right w:val="none" w:sz="0" w:space="0" w:color="auto"/>
          </w:divBdr>
        </w:div>
        <w:div w:id="1573928466">
          <w:marLeft w:val="0"/>
          <w:marRight w:val="0"/>
          <w:marTop w:val="0"/>
          <w:marBottom w:val="0"/>
          <w:divBdr>
            <w:top w:val="none" w:sz="0" w:space="0" w:color="auto"/>
            <w:left w:val="none" w:sz="0" w:space="0" w:color="auto"/>
            <w:bottom w:val="none" w:sz="0" w:space="0" w:color="auto"/>
            <w:right w:val="none" w:sz="0" w:space="0" w:color="auto"/>
          </w:divBdr>
        </w:div>
        <w:div w:id="1629820559">
          <w:marLeft w:val="0"/>
          <w:marRight w:val="0"/>
          <w:marTop w:val="0"/>
          <w:marBottom w:val="0"/>
          <w:divBdr>
            <w:top w:val="none" w:sz="0" w:space="0" w:color="auto"/>
            <w:left w:val="none" w:sz="0" w:space="0" w:color="auto"/>
            <w:bottom w:val="none" w:sz="0" w:space="0" w:color="auto"/>
            <w:right w:val="none" w:sz="0" w:space="0" w:color="auto"/>
          </w:divBdr>
        </w:div>
        <w:div w:id="2056394369">
          <w:marLeft w:val="0"/>
          <w:marRight w:val="0"/>
          <w:marTop w:val="0"/>
          <w:marBottom w:val="0"/>
          <w:divBdr>
            <w:top w:val="none" w:sz="0" w:space="0" w:color="auto"/>
            <w:left w:val="none" w:sz="0" w:space="0" w:color="auto"/>
            <w:bottom w:val="none" w:sz="0" w:space="0" w:color="auto"/>
            <w:right w:val="none" w:sz="0" w:space="0" w:color="auto"/>
          </w:divBdr>
        </w:div>
        <w:div w:id="2058972458">
          <w:marLeft w:val="0"/>
          <w:marRight w:val="0"/>
          <w:marTop w:val="0"/>
          <w:marBottom w:val="0"/>
          <w:divBdr>
            <w:top w:val="none" w:sz="0" w:space="0" w:color="auto"/>
            <w:left w:val="none" w:sz="0" w:space="0" w:color="auto"/>
            <w:bottom w:val="none" w:sz="0" w:space="0" w:color="auto"/>
            <w:right w:val="none" w:sz="0" w:space="0" w:color="auto"/>
          </w:divBdr>
        </w:div>
        <w:div w:id="2071810144">
          <w:marLeft w:val="0"/>
          <w:marRight w:val="0"/>
          <w:marTop w:val="0"/>
          <w:marBottom w:val="0"/>
          <w:divBdr>
            <w:top w:val="none" w:sz="0" w:space="0" w:color="auto"/>
            <w:left w:val="none" w:sz="0" w:space="0" w:color="auto"/>
            <w:bottom w:val="none" w:sz="0" w:space="0" w:color="auto"/>
            <w:right w:val="none" w:sz="0" w:space="0" w:color="auto"/>
          </w:divBdr>
        </w:div>
        <w:div w:id="2101638744">
          <w:marLeft w:val="0"/>
          <w:marRight w:val="0"/>
          <w:marTop w:val="0"/>
          <w:marBottom w:val="0"/>
          <w:divBdr>
            <w:top w:val="none" w:sz="0" w:space="0" w:color="auto"/>
            <w:left w:val="none" w:sz="0" w:space="0" w:color="auto"/>
            <w:bottom w:val="none" w:sz="0" w:space="0" w:color="auto"/>
            <w:right w:val="none" w:sz="0" w:space="0" w:color="auto"/>
          </w:divBdr>
        </w:div>
        <w:div w:id="2104719123">
          <w:marLeft w:val="0"/>
          <w:marRight w:val="0"/>
          <w:marTop w:val="0"/>
          <w:marBottom w:val="0"/>
          <w:divBdr>
            <w:top w:val="none" w:sz="0" w:space="0" w:color="auto"/>
            <w:left w:val="none" w:sz="0" w:space="0" w:color="auto"/>
            <w:bottom w:val="none" w:sz="0" w:space="0" w:color="auto"/>
            <w:right w:val="none" w:sz="0" w:space="0" w:color="auto"/>
          </w:divBdr>
        </w:div>
      </w:divsChild>
    </w:div>
    <w:div w:id="1529832481">
      <w:bodyDiv w:val="1"/>
      <w:marLeft w:val="0"/>
      <w:marRight w:val="0"/>
      <w:marTop w:val="0"/>
      <w:marBottom w:val="0"/>
      <w:divBdr>
        <w:top w:val="none" w:sz="0" w:space="0" w:color="auto"/>
        <w:left w:val="none" w:sz="0" w:space="0" w:color="auto"/>
        <w:bottom w:val="none" w:sz="0" w:space="0" w:color="auto"/>
        <w:right w:val="none" w:sz="0" w:space="0" w:color="auto"/>
      </w:divBdr>
    </w:div>
    <w:div w:id="1539200001">
      <w:bodyDiv w:val="1"/>
      <w:marLeft w:val="0"/>
      <w:marRight w:val="0"/>
      <w:marTop w:val="0"/>
      <w:marBottom w:val="0"/>
      <w:divBdr>
        <w:top w:val="none" w:sz="0" w:space="0" w:color="auto"/>
        <w:left w:val="none" w:sz="0" w:space="0" w:color="auto"/>
        <w:bottom w:val="none" w:sz="0" w:space="0" w:color="auto"/>
        <w:right w:val="none" w:sz="0" w:space="0" w:color="auto"/>
      </w:divBdr>
    </w:div>
    <w:div w:id="1542131714">
      <w:bodyDiv w:val="1"/>
      <w:marLeft w:val="0"/>
      <w:marRight w:val="0"/>
      <w:marTop w:val="0"/>
      <w:marBottom w:val="0"/>
      <w:divBdr>
        <w:top w:val="none" w:sz="0" w:space="0" w:color="auto"/>
        <w:left w:val="none" w:sz="0" w:space="0" w:color="auto"/>
        <w:bottom w:val="none" w:sz="0" w:space="0" w:color="auto"/>
        <w:right w:val="none" w:sz="0" w:space="0" w:color="auto"/>
      </w:divBdr>
    </w:div>
    <w:div w:id="1638217454">
      <w:bodyDiv w:val="1"/>
      <w:marLeft w:val="0"/>
      <w:marRight w:val="0"/>
      <w:marTop w:val="0"/>
      <w:marBottom w:val="0"/>
      <w:divBdr>
        <w:top w:val="none" w:sz="0" w:space="0" w:color="auto"/>
        <w:left w:val="none" w:sz="0" w:space="0" w:color="auto"/>
        <w:bottom w:val="none" w:sz="0" w:space="0" w:color="auto"/>
        <w:right w:val="none" w:sz="0" w:space="0" w:color="auto"/>
      </w:divBdr>
      <w:divsChild>
        <w:div w:id="366952815">
          <w:marLeft w:val="547"/>
          <w:marRight w:val="0"/>
          <w:marTop w:val="154"/>
          <w:marBottom w:val="0"/>
          <w:divBdr>
            <w:top w:val="none" w:sz="0" w:space="0" w:color="auto"/>
            <w:left w:val="none" w:sz="0" w:space="0" w:color="auto"/>
            <w:bottom w:val="none" w:sz="0" w:space="0" w:color="auto"/>
            <w:right w:val="none" w:sz="0" w:space="0" w:color="auto"/>
          </w:divBdr>
        </w:div>
        <w:div w:id="941768260">
          <w:marLeft w:val="547"/>
          <w:marRight w:val="0"/>
          <w:marTop w:val="154"/>
          <w:marBottom w:val="0"/>
          <w:divBdr>
            <w:top w:val="none" w:sz="0" w:space="0" w:color="auto"/>
            <w:left w:val="none" w:sz="0" w:space="0" w:color="auto"/>
            <w:bottom w:val="none" w:sz="0" w:space="0" w:color="auto"/>
            <w:right w:val="none" w:sz="0" w:space="0" w:color="auto"/>
          </w:divBdr>
        </w:div>
        <w:div w:id="1354309462">
          <w:marLeft w:val="547"/>
          <w:marRight w:val="0"/>
          <w:marTop w:val="154"/>
          <w:marBottom w:val="0"/>
          <w:divBdr>
            <w:top w:val="none" w:sz="0" w:space="0" w:color="auto"/>
            <w:left w:val="none" w:sz="0" w:space="0" w:color="auto"/>
            <w:bottom w:val="none" w:sz="0" w:space="0" w:color="auto"/>
            <w:right w:val="none" w:sz="0" w:space="0" w:color="auto"/>
          </w:divBdr>
        </w:div>
        <w:div w:id="1376194325">
          <w:marLeft w:val="547"/>
          <w:marRight w:val="0"/>
          <w:marTop w:val="144"/>
          <w:marBottom w:val="0"/>
          <w:divBdr>
            <w:top w:val="none" w:sz="0" w:space="0" w:color="auto"/>
            <w:left w:val="none" w:sz="0" w:space="0" w:color="auto"/>
            <w:bottom w:val="none" w:sz="0" w:space="0" w:color="auto"/>
            <w:right w:val="none" w:sz="0" w:space="0" w:color="auto"/>
          </w:divBdr>
        </w:div>
        <w:div w:id="1655641886">
          <w:marLeft w:val="547"/>
          <w:marRight w:val="0"/>
          <w:marTop w:val="154"/>
          <w:marBottom w:val="0"/>
          <w:divBdr>
            <w:top w:val="none" w:sz="0" w:space="0" w:color="auto"/>
            <w:left w:val="none" w:sz="0" w:space="0" w:color="auto"/>
            <w:bottom w:val="none" w:sz="0" w:space="0" w:color="auto"/>
            <w:right w:val="none" w:sz="0" w:space="0" w:color="auto"/>
          </w:divBdr>
        </w:div>
        <w:div w:id="1974750127">
          <w:marLeft w:val="547"/>
          <w:marRight w:val="0"/>
          <w:marTop w:val="154"/>
          <w:marBottom w:val="0"/>
          <w:divBdr>
            <w:top w:val="none" w:sz="0" w:space="0" w:color="auto"/>
            <w:left w:val="none" w:sz="0" w:space="0" w:color="auto"/>
            <w:bottom w:val="none" w:sz="0" w:space="0" w:color="auto"/>
            <w:right w:val="none" w:sz="0" w:space="0" w:color="auto"/>
          </w:divBdr>
        </w:div>
        <w:div w:id="2128622734">
          <w:marLeft w:val="547"/>
          <w:marRight w:val="0"/>
          <w:marTop w:val="154"/>
          <w:marBottom w:val="0"/>
          <w:divBdr>
            <w:top w:val="none" w:sz="0" w:space="0" w:color="auto"/>
            <w:left w:val="none" w:sz="0" w:space="0" w:color="auto"/>
            <w:bottom w:val="none" w:sz="0" w:space="0" w:color="auto"/>
            <w:right w:val="none" w:sz="0" w:space="0" w:color="auto"/>
          </w:divBdr>
        </w:div>
      </w:divsChild>
    </w:div>
    <w:div w:id="1896041505">
      <w:bodyDiv w:val="1"/>
      <w:marLeft w:val="0"/>
      <w:marRight w:val="0"/>
      <w:marTop w:val="0"/>
      <w:marBottom w:val="0"/>
      <w:divBdr>
        <w:top w:val="none" w:sz="0" w:space="0" w:color="auto"/>
        <w:left w:val="none" w:sz="0" w:space="0" w:color="auto"/>
        <w:bottom w:val="none" w:sz="0" w:space="0" w:color="auto"/>
        <w:right w:val="none" w:sz="0" w:space="0" w:color="auto"/>
      </w:divBdr>
    </w:div>
    <w:div w:id="1907569951">
      <w:bodyDiv w:val="1"/>
      <w:marLeft w:val="0"/>
      <w:marRight w:val="0"/>
      <w:marTop w:val="0"/>
      <w:marBottom w:val="0"/>
      <w:divBdr>
        <w:top w:val="none" w:sz="0" w:space="0" w:color="auto"/>
        <w:left w:val="none" w:sz="0" w:space="0" w:color="auto"/>
        <w:bottom w:val="none" w:sz="0" w:space="0" w:color="auto"/>
        <w:right w:val="none" w:sz="0" w:space="0" w:color="auto"/>
      </w:divBdr>
      <w:divsChild>
        <w:div w:id="292057161">
          <w:marLeft w:val="0"/>
          <w:marRight w:val="0"/>
          <w:marTop w:val="115"/>
          <w:marBottom w:val="0"/>
          <w:divBdr>
            <w:top w:val="none" w:sz="0" w:space="0" w:color="auto"/>
            <w:left w:val="none" w:sz="0" w:space="0" w:color="auto"/>
            <w:bottom w:val="none" w:sz="0" w:space="0" w:color="auto"/>
            <w:right w:val="none" w:sz="0" w:space="0" w:color="auto"/>
          </w:divBdr>
        </w:div>
        <w:div w:id="465120737">
          <w:marLeft w:val="0"/>
          <w:marRight w:val="0"/>
          <w:marTop w:val="115"/>
          <w:marBottom w:val="0"/>
          <w:divBdr>
            <w:top w:val="none" w:sz="0" w:space="0" w:color="auto"/>
            <w:left w:val="none" w:sz="0" w:space="0" w:color="auto"/>
            <w:bottom w:val="none" w:sz="0" w:space="0" w:color="auto"/>
            <w:right w:val="none" w:sz="0" w:space="0" w:color="auto"/>
          </w:divBdr>
        </w:div>
        <w:div w:id="721518529">
          <w:marLeft w:val="0"/>
          <w:marRight w:val="0"/>
          <w:marTop w:val="115"/>
          <w:marBottom w:val="0"/>
          <w:divBdr>
            <w:top w:val="none" w:sz="0" w:space="0" w:color="auto"/>
            <w:left w:val="none" w:sz="0" w:space="0" w:color="auto"/>
            <w:bottom w:val="none" w:sz="0" w:space="0" w:color="auto"/>
            <w:right w:val="none" w:sz="0" w:space="0" w:color="auto"/>
          </w:divBdr>
        </w:div>
        <w:div w:id="974871170">
          <w:marLeft w:val="0"/>
          <w:marRight w:val="0"/>
          <w:marTop w:val="115"/>
          <w:marBottom w:val="0"/>
          <w:divBdr>
            <w:top w:val="none" w:sz="0" w:space="0" w:color="auto"/>
            <w:left w:val="none" w:sz="0" w:space="0" w:color="auto"/>
            <w:bottom w:val="none" w:sz="0" w:space="0" w:color="auto"/>
            <w:right w:val="none" w:sz="0" w:space="0" w:color="auto"/>
          </w:divBdr>
        </w:div>
        <w:div w:id="1231035889">
          <w:marLeft w:val="0"/>
          <w:marRight w:val="0"/>
          <w:marTop w:val="115"/>
          <w:marBottom w:val="0"/>
          <w:divBdr>
            <w:top w:val="none" w:sz="0" w:space="0" w:color="auto"/>
            <w:left w:val="none" w:sz="0" w:space="0" w:color="auto"/>
            <w:bottom w:val="none" w:sz="0" w:space="0" w:color="auto"/>
            <w:right w:val="none" w:sz="0" w:space="0" w:color="auto"/>
          </w:divBdr>
        </w:div>
        <w:div w:id="1859810802">
          <w:marLeft w:val="0"/>
          <w:marRight w:val="0"/>
          <w:marTop w:val="115"/>
          <w:marBottom w:val="0"/>
          <w:divBdr>
            <w:top w:val="none" w:sz="0" w:space="0" w:color="auto"/>
            <w:left w:val="none" w:sz="0" w:space="0" w:color="auto"/>
            <w:bottom w:val="none" w:sz="0" w:space="0" w:color="auto"/>
            <w:right w:val="none" w:sz="0" w:space="0" w:color="auto"/>
          </w:divBdr>
        </w:div>
        <w:div w:id="2096633874">
          <w:marLeft w:val="0"/>
          <w:marRight w:val="0"/>
          <w:marTop w:val="115"/>
          <w:marBottom w:val="0"/>
          <w:divBdr>
            <w:top w:val="none" w:sz="0" w:space="0" w:color="auto"/>
            <w:left w:val="none" w:sz="0" w:space="0" w:color="auto"/>
            <w:bottom w:val="none" w:sz="0" w:space="0" w:color="auto"/>
            <w:right w:val="none" w:sz="0" w:space="0" w:color="auto"/>
          </w:divBdr>
        </w:div>
      </w:divsChild>
    </w:div>
    <w:div w:id="1967618341">
      <w:bodyDiv w:val="1"/>
      <w:marLeft w:val="0"/>
      <w:marRight w:val="0"/>
      <w:marTop w:val="0"/>
      <w:marBottom w:val="0"/>
      <w:divBdr>
        <w:top w:val="none" w:sz="0" w:space="0" w:color="auto"/>
        <w:left w:val="none" w:sz="0" w:space="0" w:color="auto"/>
        <w:bottom w:val="none" w:sz="0" w:space="0" w:color="auto"/>
        <w:right w:val="none" w:sz="0" w:space="0" w:color="auto"/>
      </w:divBdr>
      <w:divsChild>
        <w:div w:id="1157573710">
          <w:marLeft w:val="0"/>
          <w:marRight w:val="0"/>
          <w:marTop w:val="0"/>
          <w:marBottom w:val="0"/>
          <w:divBdr>
            <w:top w:val="none" w:sz="0" w:space="0" w:color="auto"/>
            <w:left w:val="none" w:sz="0" w:space="0" w:color="auto"/>
            <w:bottom w:val="none" w:sz="0" w:space="0" w:color="auto"/>
            <w:right w:val="none" w:sz="0" w:space="0" w:color="auto"/>
          </w:divBdr>
        </w:div>
        <w:div w:id="1262179086">
          <w:marLeft w:val="0"/>
          <w:marRight w:val="0"/>
          <w:marTop w:val="0"/>
          <w:marBottom w:val="0"/>
          <w:divBdr>
            <w:top w:val="none" w:sz="0" w:space="0" w:color="auto"/>
            <w:left w:val="none" w:sz="0" w:space="0" w:color="auto"/>
            <w:bottom w:val="none" w:sz="0" w:space="0" w:color="auto"/>
            <w:right w:val="none" w:sz="0" w:space="0" w:color="auto"/>
          </w:divBdr>
        </w:div>
        <w:div w:id="1543397351">
          <w:marLeft w:val="0"/>
          <w:marRight w:val="0"/>
          <w:marTop w:val="0"/>
          <w:marBottom w:val="0"/>
          <w:divBdr>
            <w:top w:val="none" w:sz="0" w:space="0" w:color="auto"/>
            <w:left w:val="none" w:sz="0" w:space="0" w:color="auto"/>
            <w:bottom w:val="none" w:sz="0" w:space="0" w:color="auto"/>
            <w:right w:val="none" w:sz="0" w:space="0" w:color="auto"/>
          </w:divBdr>
        </w:div>
        <w:div w:id="1816987698">
          <w:marLeft w:val="0"/>
          <w:marRight w:val="0"/>
          <w:marTop w:val="0"/>
          <w:marBottom w:val="0"/>
          <w:divBdr>
            <w:top w:val="none" w:sz="0" w:space="0" w:color="auto"/>
            <w:left w:val="none" w:sz="0" w:space="0" w:color="auto"/>
            <w:bottom w:val="none" w:sz="0" w:space="0" w:color="auto"/>
            <w:right w:val="none" w:sz="0" w:space="0" w:color="auto"/>
          </w:divBdr>
        </w:div>
        <w:div w:id="1833444180">
          <w:marLeft w:val="0"/>
          <w:marRight w:val="0"/>
          <w:marTop w:val="0"/>
          <w:marBottom w:val="0"/>
          <w:divBdr>
            <w:top w:val="none" w:sz="0" w:space="0" w:color="auto"/>
            <w:left w:val="none" w:sz="0" w:space="0" w:color="auto"/>
            <w:bottom w:val="none" w:sz="0" w:space="0" w:color="auto"/>
            <w:right w:val="none" w:sz="0" w:space="0" w:color="auto"/>
          </w:divBdr>
        </w:div>
        <w:div w:id="1879466470">
          <w:marLeft w:val="0"/>
          <w:marRight w:val="0"/>
          <w:marTop w:val="0"/>
          <w:marBottom w:val="0"/>
          <w:divBdr>
            <w:top w:val="none" w:sz="0" w:space="0" w:color="auto"/>
            <w:left w:val="none" w:sz="0" w:space="0" w:color="auto"/>
            <w:bottom w:val="none" w:sz="0" w:space="0" w:color="auto"/>
            <w:right w:val="none" w:sz="0" w:space="0" w:color="auto"/>
          </w:divBdr>
        </w:div>
      </w:divsChild>
    </w:div>
    <w:div w:id="2066297259">
      <w:bodyDiv w:val="1"/>
      <w:marLeft w:val="0"/>
      <w:marRight w:val="0"/>
      <w:marTop w:val="0"/>
      <w:marBottom w:val="0"/>
      <w:divBdr>
        <w:top w:val="none" w:sz="0" w:space="0" w:color="auto"/>
        <w:left w:val="none" w:sz="0" w:space="0" w:color="auto"/>
        <w:bottom w:val="none" w:sz="0" w:space="0" w:color="auto"/>
        <w:right w:val="none" w:sz="0" w:space="0" w:color="auto"/>
      </w:divBdr>
    </w:div>
    <w:div w:id="2088381410">
      <w:bodyDiv w:val="1"/>
      <w:marLeft w:val="0"/>
      <w:marRight w:val="0"/>
      <w:marTop w:val="0"/>
      <w:marBottom w:val="0"/>
      <w:divBdr>
        <w:top w:val="none" w:sz="0" w:space="0" w:color="auto"/>
        <w:left w:val="none" w:sz="0" w:space="0" w:color="auto"/>
        <w:bottom w:val="none" w:sz="0" w:space="0" w:color="auto"/>
        <w:right w:val="none" w:sz="0" w:space="0" w:color="auto"/>
      </w:divBdr>
      <w:divsChild>
        <w:div w:id="61754193">
          <w:marLeft w:val="547"/>
          <w:marRight w:val="0"/>
          <w:marTop w:val="134"/>
          <w:marBottom w:val="0"/>
          <w:divBdr>
            <w:top w:val="none" w:sz="0" w:space="0" w:color="auto"/>
            <w:left w:val="none" w:sz="0" w:space="0" w:color="auto"/>
            <w:bottom w:val="none" w:sz="0" w:space="0" w:color="auto"/>
            <w:right w:val="none" w:sz="0" w:space="0" w:color="auto"/>
          </w:divBdr>
        </w:div>
        <w:div w:id="195965604">
          <w:marLeft w:val="1166"/>
          <w:marRight w:val="0"/>
          <w:marTop w:val="115"/>
          <w:marBottom w:val="0"/>
          <w:divBdr>
            <w:top w:val="none" w:sz="0" w:space="0" w:color="auto"/>
            <w:left w:val="none" w:sz="0" w:space="0" w:color="auto"/>
            <w:bottom w:val="none" w:sz="0" w:space="0" w:color="auto"/>
            <w:right w:val="none" w:sz="0" w:space="0" w:color="auto"/>
          </w:divBdr>
        </w:div>
        <w:div w:id="433676929">
          <w:marLeft w:val="1166"/>
          <w:marRight w:val="0"/>
          <w:marTop w:val="115"/>
          <w:marBottom w:val="0"/>
          <w:divBdr>
            <w:top w:val="none" w:sz="0" w:space="0" w:color="auto"/>
            <w:left w:val="none" w:sz="0" w:space="0" w:color="auto"/>
            <w:bottom w:val="none" w:sz="0" w:space="0" w:color="auto"/>
            <w:right w:val="none" w:sz="0" w:space="0" w:color="auto"/>
          </w:divBdr>
        </w:div>
        <w:div w:id="537275642">
          <w:marLeft w:val="1166"/>
          <w:marRight w:val="0"/>
          <w:marTop w:val="115"/>
          <w:marBottom w:val="0"/>
          <w:divBdr>
            <w:top w:val="none" w:sz="0" w:space="0" w:color="auto"/>
            <w:left w:val="none" w:sz="0" w:space="0" w:color="auto"/>
            <w:bottom w:val="none" w:sz="0" w:space="0" w:color="auto"/>
            <w:right w:val="none" w:sz="0" w:space="0" w:color="auto"/>
          </w:divBdr>
        </w:div>
        <w:div w:id="1953706671">
          <w:marLeft w:val="1166"/>
          <w:marRight w:val="0"/>
          <w:marTop w:val="115"/>
          <w:marBottom w:val="0"/>
          <w:divBdr>
            <w:top w:val="none" w:sz="0" w:space="0" w:color="auto"/>
            <w:left w:val="none" w:sz="0" w:space="0" w:color="auto"/>
            <w:bottom w:val="none" w:sz="0" w:space="0" w:color="auto"/>
            <w:right w:val="none" w:sz="0" w:space="0" w:color="auto"/>
          </w:divBdr>
        </w:div>
      </w:divsChild>
    </w:div>
    <w:div w:id="2145155207">
      <w:bodyDiv w:val="1"/>
      <w:marLeft w:val="0"/>
      <w:marRight w:val="0"/>
      <w:marTop w:val="0"/>
      <w:marBottom w:val="0"/>
      <w:divBdr>
        <w:top w:val="none" w:sz="0" w:space="0" w:color="auto"/>
        <w:left w:val="none" w:sz="0" w:space="0" w:color="auto"/>
        <w:bottom w:val="none" w:sz="0" w:space="0" w:color="auto"/>
        <w:right w:val="none" w:sz="0" w:space="0" w:color="auto"/>
      </w:divBdr>
      <w:divsChild>
        <w:div w:id="61493045">
          <w:marLeft w:val="0"/>
          <w:marRight w:val="0"/>
          <w:marTop w:val="0"/>
          <w:marBottom w:val="0"/>
          <w:divBdr>
            <w:top w:val="none" w:sz="0" w:space="0" w:color="auto"/>
            <w:left w:val="none" w:sz="0" w:space="0" w:color="auto"/>
            <w:bottom w:val="none" w:sz="0" w:space="0" w:color="auto"/>
            <w:right w:val="none" w:sz="0" w:space="0" w:color="auto"/>
          </w:divBdr>
        </w:div>
        <w:div w:id="310791020">
          <w:marLeft w:val="0"/>
          <w:marRight w:val="0"/>
          <w:marTop w:val="0"/>
          <w:marBottom w:val="0"/>
          <w:divBdr>
            <w:top w:val="none" w:sz="0" w:space="0" w:color="auto"/>
            <w:left w:val="none" w:sz="0" w:space="0" w:color="auto"/>
            <w:bottom w:val="none" w:sz="0" w:space="0" w:color="auto"/>
            <w:right w:val="none" w:sz="0" w:space="0" w:color="auto"/>
          </w:divBdr>
        </w:div>
        <w:div w:id="432407146">
          <w:marLeft w:val="0"/>
          <w:marRight w:val="0"/>
          <w:marTop w:val="0"/>
          <w:marBottom w:val="0"/>
          <w:divBdr>
            <w:top w:val="none" w:sz="0" w:space="0" w:color="auto"/>
            <w:left w:val="none" w:sz="0" w:space="0" w:color="auto"/>
            <w:bottom w:val="none" w:sz="0" w:space="0" w:color="auto"/>
            <w:right w:val="none" w:sz="0" w:space="0" w:color="auto"/>
          </w:divBdr>
        </w:div>
        <w:div w:id="470562088">
          <w:marLeft w:val="0"/>
          <w:marRight w:val="0"/>
          <w:marTop w:val="0"/>
          <w:marBottom w:val="0"/>
          <w:divBdr>
            <w:top w:val="none" w:sz="0" w:space="0" w:color="auto"/>
            <w:left w:val="none" w:sz="0" w:space="0" w:color="auto"/>
            <w:bottom w:val="none" w:sz="0" w:space="0" w:color="auto"/>
            <w:right w:val="none" w:sz="0" w:space="0" w:color="auto"/>
          </w:divBdr>
        </w:div>
        <w:div w:id="480006669">
          <w:marLeft w:val="0"/>
          <w:marRight w:val="0"/>
          <w:marTop w:val="0"/>
          <w:marBottom w:val="0"/>
          <w:divBdr>
            <w:top w:val="none" w:sz="0" w:space="0" w:color="auto"/>
            <w:left w:val="none" w:sz="0" w:space="0" w:color="auto"/>
            <w:bottom w:val="none" w:sz="0" w:space="0" w:color="auto"/>
            <w:right w:val="none" w:sz="0" w:space="0" w:color="auto"/>
          </w:divBdr>
        </w:div>
        <w:div w:id="649478314">
          <w:marLeft w:val="0"/>
          <w:marRight w:val="0"/>
          <w:marTop w:val="0"/>
          <w:marBottom w:val="0"/>
          <w:divBdr>
            <w:top w:val="none" w:sz="0" w:space="0" w:color="auto"/>
            <w:left w:val="none" w:sz="0" w:space="0" w:color="auto"/>
            <w:bottom w:val="none" w:sz="0" w:space="0" w:color="auto"/>
            <w:right w:val="none" w:sz="0" w:space="0" w:color="auto"/>
          </w:divBdr>
        </w:div>
        <w:div w:id="723337700">
          <w:marLeft w:val="0"/>
          <w:marRight w:val="0"/>
          <w:marTop w:val="0"/>
          <w:marBottom w:val="0"/>
          <w:divBdr>
            <w:top w:val="none" w:sz="0" w:space="0" w:color="auto"/>
            <w:left w:val="none" w:sz="0" w:space="0" w:color="auto"/>
            <w:bottom w:val="none" w:sz="0" w:space="0" w:color="auto"/>
            <w:right w:val="none" w:sz="0" w:space="0" w:color="auto"/>
          </w:divBdr>
        </w:div>
        <w:div w:id="752972202">
          <w:marLeft w:val="0"/>
          <w:marRight w:val="0"/>
          <w:marTop w:val="0"/>
          <w:marBottom w:val="0"/>
          <w:divBdr>
            <w:top w:val="none" w:sz="0" w:space="0" w:color="auto"/>
            <w:left w:val="none" w:sz="0" w:space="0" w:color="auto"/>
            <w:bottom w:val="none" w:sz="0" w:space="0" w:color="auto"/>
            <w:right w:val="none" w:sz="0" w:space="0" w:color="auto"/>
          </w:divBdr>
        </w:div>
        <w:div w:id="833840958">
          <w:marLeft w:val="0"/>
          <w:marRight w:val="0"/>
          <w:marTop w:val="0"/>
          <w:marBottom w:val="0"/>
          <w:divBdr>
            <w:top w:val="none" w:sz="0" w:space="0" w:color="auto"/>
            <w:left w:val="none" w:sz="0" w:space="0" w:color="auto"/>
            <w:bottom w:val="none" w:sz="0" w:space="0" w:color="auto"/>
            <w:right w:val="none" w:sz="0" w:space="0" w:color="auto"/>
          </w:divBdr>
        </w:div>
        <w:div w:id="946427734">
          <w:marLeft w:val="0"/>
          <w:marRight w:val="0"/>
          <w:marTop w:val="0"/>
          <w:marBottom w:val="0"/>
          <w:divBdr>
            <w:top w:val="none" w:sz="0" w:space="0" w:color="auto"/>
            <w:left w:val="none" w:sz="0" w:space="0" w:color="auto"/>
            <w:bottom w:val="none" w:sz="0" w:space="0" w:color="auto"/>
            <w:right w:val="none" w:sz="0" w:space="0" w:color="auto"/>
          </w:divBdr>
        </w:div>
        <w:div w:id="1047602553">
          <w:marLeft w:val="0"/>
          <w:marRight w:val="0"/>
          <w:marTop w:val="0"/>
          <w:marBottom w:val="0"/>
          <w:divBdr>
            <w:top w:val="none" w:sz="0" w:space="0" w:color="auto"/>
            <w:left w:val="none" w:sz="0" w:space="0" w:color="auto"/>
            <w:bottom w:val="none" w:sz="0" w:space="0" w:color="auto"/>
            <w:right w:val="none" w:sz="0" w:space="0" w:color="auto"/>
          </w:divBdr>
        </w:div>
        <w:div w:id="1176454657">
          <w:marLeft w:val="0"/>
          <w:marRight w:val="0"/>
          <w:marTop w:val="0"/>
          <w:marBottom w:val="0"/>
          <w:divBdr>
            <w:top w:val="none" w:sz="0" w:space="0" w:color="auto"/>
            <w:left w:val="none" w:sz="0" w:space="0" w:color="auto"/>
            <w:bottom w:val="none" w:sz="0" w:space="0" w:color="auto"/>
            <w:right w:val="none" w:sz="0" w:space="0" w:color="auto"/>
          </w:divBdr>
        </w:div>
        <w:div w:id="1302884084">
          <w:marLeft w:val="0"/>
          <w:marRight w:val="0"/>
          <w:marTop w:val="0"/>
          <w:marBottom w:val="0"/>
          <w:divBdr>
            <w:top w:val="none" w:sz="0" w:space="0" w:color="auto"/>
            <w:left w:val="none" w:sz="0" w:space="0" w:color="auto"/>
            <w:bottom w:val="none" w:sz="0" w:space="0" w:color="auto"/>
            <w:right w:val="none" w:sz="0" w:space="0" w:color="auto"/>
          </w:divBdr>
        </w:div>
        <w:div w:id="1458835612">
          <w:marLeft w:val="0"/>
          <w:marRight w:val="0"/>
          <w:marTop w:val="0"/>
          <w:marBottom w:val="0"/>
          <w:divBdr>
            <w:top w:val="none" w:sz="0" w:space="0" w:color="auto"/>
            <w:left w:val="none" w:sz="0" w:space="0" w:color="auto"/>
            <w:bottom w:val="none" w:sz="0" w:space="0" w:color="auto"/>
            <w:right w:val="none" w:sz="0" w:space="0" w:color="auto"/>
          </w:divBdr>
        </w:div>
        <w:div w:id="1472093936">
          <w:marLeft w:val="0"/>
          <w:marRight w:val="0"/>
          <w:marTop w:val="0"/>
          <w:marBottom w:val="0"/>
          <w:divBdr>
            <w:top w:val="none" w:sz="0" w:space="0" w:color="auto"/>
            <w:left w:val="none" w:sz="0" w:space="0" w:color="auto"/>
            <w:bottom w:val="none" w:sz="0" w:space="0" w:color="auto"/>
            <w:right w:val="none" w:sz="0" w:space="0" w:color="auto"/>
          </w:divBdr>
        </w:div>
        <w:div w:id="1551457477">
          <w:marLeft w:val="0"/>
          <w:marRight w:val="0"/>
          <w:marTop w:val="0"/>
          <w:marBottom w:val="0"/>
          <w:divBdr>
            <w:top w:val="none" w:sz="0" w:space="0" w:color="auto"/>
            <w:left w:val="none" w:sz="0" w:space="0" w:color="auto"/>
            <w:bottom w:val="none" w:sz="0" w:space="0" w:color="auto"/>
            <w:right w:val="none" w:sz="0" w:space="0" w:color="auto"/>
          </w:divBdr>
        </w:div>
        <w:div w:id="1574511564">
          <w:marLeft w:val="0"/>
          <w:marRight w:val="0"/>
          <w:marTop w:val="0"/>
          <w:marBottom w:val="0"/>
          <w:divBdr>
            <w:top w:val="none" w:sz="0" w:space="0" w:color="auto"/>
            <w:left w:val="none" w:sz="0" w:space="0" w:color="auto"/>
            <w:bottom w:val="none" w:sz="0" w:space="0" w:color="auto"/>
            <w:right w:val="none" w:sz="0" w:space="0" w:color="auto"/>
          </w:divBdr>
        </w:div>
        <w:div w:id="1789274091">
          <w:marLeft w:val="0"/>
          <w:marRight w:val="0"/>
          <w:marTop w:val="0"/>
          <w:marBottom w:val="0"/>
          <w:divBdr>
            <w:top w:val="none" w:sz="0" w:space="0" w:color="auto"/>
            <w:left w:val="none" w:sz="0" w:space="0" w:color="auto"/>
            <w:bottom w:val="none" w:sz="0" w:space="0" w:color="auto"/>
            <w:right w:val="none" w:sz="0" w:space="0" w:color="auto"/>
          </w:divBdr>
        </w:div>
        <w:div w:id="1794252715">
          <w:marLeft w:val="0"/>
          <w:marRight w:val="0"/>
          <w:marTop w:val="0"/>
          <w:marBottom w:val="0"/>
          <w:divBdr>
            <w:top w:val="none" w:sz="0" w:space="0" w:color="auto"/>
            <w:left w:val="none" w:sz="0" w:space="0" w:color="auto"/>
            <w:bottom w:val="none" w:sz="0" w:space="0" w:color="auto"/>
            <w:right w:val="none" w:sz="0" w:space="0" w:color="auto"/>
          </w:divBdr>
        </w:div>
        <w:div w:id="1907689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1OM16</b:Tag>
    <b:SourceType>InternetSite</b:SourceType>
    <b:Guid>{5CF75A5D-79F0-47F9-BD6D-A53EE14298E2}</b:Guid>
    <b:Author>
      <b:Author>
        <b:Corporate>1 OMS</b:Corporate>
      </b:Author>
    </b:Author>
    <b:Title>Constitución de la Organización Mundial de la Salud</b:Title>
    <b:YearAccessed>2016</b:YearAccessed>
    <b:MonthAccessed>mayo</b:MonthAccessed>
    <b:DayAccessed>04</b:DayAccessed>
    <b:URL>http://www.who.int/governance/eb/who_constitution_sp.pdf</b:URL>
    <b:RefOrder>1</b:RefOrder>
  </b:Source>
  <b:Source>
    <b:Tag>2</b:Tag>
    <b:SourceType>InternetSite</b:SourceType>
    <b:Guid>{E99597E0-AC4A-4F02-BB26-80068DAB0214}</b:Guid>
    <b:Author>
      <b:Author>
        <b:Corporate>3 OMS</b:Corporate>
      </b:Author>
    </b:Author>
    <b:YearAccessed>2016</b:YearAccessed>
    <b:MonthAccessed>Mayo</b:MonthAccessed>
    <b:DayAccessed>04</b:DayAccessed>
    <b:URL>http://www.who.int/social_determinants/es/</b:URL>
    <b:Title>Determinantes sociales de la salud</b:Title>
    <b:RefOrder>3</b:RefOrder>
  </b:Source>
  <b:Source>
    <b:Tag>OMS16</b:Tag>
    <b:SourceType>InternetSite</b:SourceType>
    <b:Guid>{41E6481B-D093-44AA-8331-450B2471A85A}</b:Guid>
    <b:Author>
      <b:Author>
        <b:Corporate>4 OMS</b:Corporate>
      </b:Author>
    </b:Author>
    <b:Title>¿Qué es un sistema de salud?</b:Title>
    <b:YearAccessed>2016</b:YearAccessed>
    <b:MonthAccessed>mayo</b:MonthAccessed>
    <b:DayAccessed>05</b:DayAccessed>
    <b:URL>http://www.who.int/features/qa/28/es/</b:URL>
    <b:RefOrder>4</b:RefOrder>
  </b:Source>
  <b:Source>
    <b:Tag>DrJ08</b:Tag>
    <b:SourceType>Book</b:SourceType>
    <b:Guid>{B737B837-164D-43B4-A9CF-F5FAA6A59F8B}</b:Guid>
    <b:Title>La organización . Sistemas y subsistemas</b:Title>
    <b:Year>2008</b:Year>
    <b:Author>
      <b:Author>
        <b:NameList>
          <b:Person>
            <b:Last>2 Franza</b:Last>
            <b:First>José</b:First>
            <b:Middle>Luis</b:Middle>
          </b:Person>
        </b:NameList>
      </b:Author>
    </b:Author>
    <b:City>Buenos Aires</b:City>
    <b:Publisher>Ediciones D&amp;D S.R.L</b:Publisher>
    <b:RefOrder>2</b:RefOrder>
  </b:Source>
  <b:Source>
    <b:Tag>MoM15</b:Tag>
    <b:SourceType>DocumentFromInternetSite</b:SourceType>
    <b:Guid>{FB623855-DF93-4BB5-A2BA-59CB0B92B24B}</b:Guid>
    <b:Title>El Mercado de la Salud</b:Title>
    <b:Year>2015</b:Year>
    <b:Author>
      <b:Author>
        <b:NameList>
          <b:Person>
            <b:Last>7 Mo</b:Last>
            <b:First>María</b:First>
            <b:Middle>del Carmen</b:Middle>
          </b:Person>
        </b:NameList>
      </b:Author>
    </b:Author>
    <b:Month>Junio</b:Month>
    <b:YearAccessed>2016</b:YearAccessed>
    <b:MonthAccessed>mayo</b:MonthAccessed>
    <b:DayAccessed>13</b:DayAccessed>
    <b:URL>http://documents.mx/documents/7434-economiadelasalud.html</b:URL>
    <b:RefOrder>7</b:RefOrder>
  </b:Source>
  <b:Source>
    <b:Tag>8Ba12</b:Tag>
    <b:SourceType>Book</b:SourceType>
    <b:Guid>{0CAE1339-0F95-41D8-9DB9-AB2DB7E26E8B}</b:Guid>
    <b:Title>Administración de la Salud - Guía de Estudio. Código 107</b:Title>
    <b:Year>2012</b:Year>
    <b:Author>
      <b:Author>
        <b:NameList>
          <b:Person>
            <b:Last>8 Barbieri</b:Last>
            <b:First>Alberto</b:First>
          </b:Person>
          <b:Person>
            <b:Last>Franza</b:Last>
            <b:First>José</b:First>
            <b:Middle>Luis</b:Middle>
          </b:Person>
          <b:Person>
            <b:Last>Burgos</b:Last>
            <b:First>Alejandro</b:First>
            <b:Middle>Bernardo</b:Middle>
          </b:Person>
          <b:Person>
            <b:Last>Fernandez</b:Last>
            <b:First>Cesar</b:First>
            <b:Middle>Augusto</b:Middle>
          </b:Person>
          <b:Person>
            <b:Last>Suarez</b:Last>
            <b:First>Clara</b:First>
          </b:Person>
          <b:Person>
            <b:Last>Mo</b:Last>
            <b:First>Maria</b:First>
            <b:Middle>del Carmen</b:Middle>
          </b:Person>
          <b:Person>
            <b:Last>Goldman</b:Last>
            <b:First>Ariel</b:First>
            <b:Middle>Mario</b:Middle>
          </b:Person>
          <b:Person>
            <b:Last>Willers</b:Last>
            <b:First>Pamela</b:First>
            <b:Middle>Carina</b:Middle>
          </b:Person>
        </b:NameList>
      </b:Author>
    </b:Author>
    <b:City>Buenos Aires</b:City>
    <b:Publisher>Centro de Estudiantes de Ciencias Económicas UBA</b:Publisher>
    <b:RefOrder>19</b:RefOrder>
  </b:Source>
  <b:Source>
    <b:Tag>Car03</b:Tag>
    <b:SourceType>InternetSite</b:SourceType>
    <b:Guid>{B5A1B985-4B28-47AE-B501-2588868E1CD8}</b:Guid>
    <b:Author>
      <b:Author>
        <b:NameList>
          <b:Person>
            <b:Last>6 Vassallo</b:Last>
            <b:First>Carlos</b:First>
          </b:Person>
          <b:Person>
            <b:Last>Sellanes</b:Last>
            <b:First>Matilde</b:First>
          </b:Person>
          <b:Person>
            <b:Last>Freylejer</b:Last>
            <b:First>Valeria</b:First>
          </b:Person>
        </b:NameList>
      </b:Author>
    </b:Author>
    <b:Title>Apunte de economía de la salud</b:Title>
    <b:Year>2003</b:Year>
    <b:YearAccessed>2016</b:YearAccessed>
    <b:MonthAccessed>Mayo</b:MonthAccessed>
    <b:DayAccessed>05</b:DayAccessed>
    <b:URL>http://www.hospitalelcruce.org/pdf/12_economiasalud.pdf</b:URL>
    <b:RefOrder>6</b:RefOrder>
  </b:Source>
  <b:Source>
    <b:Tag>Res16</b:Tag>
    <b:SourceType>InternetSite</b:SourceType>
    <b:Guid>{0500538C-BF17-47A7-8708-F0A0383BC334}</b:Guid>
    <b:Author>
      <b:Author>
        <b:NameList>
          <b:Person>
            <b:Last>5 Restrepo</b:Last>
            <b:First>Jairo</b:First>
          </b:Person>
          <b:Person>
            <b:Last>Rojas</b:Last>
            <b:First>Kristian</b:First>
          </b:Person>
        </b:NameList>
      </b:Author>
    </b:Author>
    <b:Title>La génesis de la Economía de la Salud</b:Title>
    <b:InternetSiteTitle>Lecturas de Economía - No. 84. Medellín.</b:InternetSiteTitle>
    <b:Year>2016</b:Year>
    <b:Month>enero-junio</b:Month>
    <b:YearAccessed>2016</b:YearAccessed>
    <b:MonthAccessed>Mayo</b:MonthAccessed>
    <b:DayAccessed>05</b:DayAccessed>
    <b:URL>http://www.scielo.org.co/pdf/le/n84/n84a7.pdf</b:URL>
    <b:RefOrder>5</b:RefOrder>
  </b:Source>
  <b:Source>
    <b:Tag>Min99</b:Tag>
    <b:SourceType>Book</b:SourceType>
    <b:Guid>{5BC06F5A-5CE0-4401-BD5E-70EDCC3F3DAB}</b:Guid>
    <b:Author>
      <b:Author>
        <b:NameList>
          <b:Person>
            <b:Last>9 Mintzberg</b:Last>
            <b:First>Henry</b:First>
          </b:Person>
          <b:Person>
            <b:Last>Ahlstrand</b:Last>
            <b:First>Bruce</b:First>
          </b:Person>
          <b:Person>
            <b:Last>Lampel</b:Last>
            <b:First>Joseph</b:First>
          </b:Person>
        </b:NameList>
      </b:Author>
    </b:Author>
    <b:Title>Safari a la estrategia</b:Title>
    <b:Year>1999</b:Year>
    <b:City>Ciudad Autonoma de Buenos Aires</b:City>
    <b:Publisher>Granica</b:Publisher>
    <b:RefOrder>8</b:RefOrder>
  </b:Source>
  <b:Source>
    <b:Tag>Hal16</b:Tag>
    <b:SourceType>DocumentFromInternetSite</b:SourceType>
    <b:Guid>{471C7133-51F2-4C18-8A35-6EDF4D465AB9}</b:Guid>
    <b:Title>El sentido de "la salud para todos en el año 2000"</b:Title>
    <b:Author>
      <b:Author>
        <b:NameList>
          <b:Person>
            <b:Last>10 Mahler</b:Last>
            <b:First>Halfdan</b:First>
          </b:Person>
        </b:NameList>
      </b:Author>
    </b:Author>
    <b:YearAccessed>2016</b:YearAccessed>
    <b:MonthAccessed>mayo</b:MonthAccessed>
    <b:DayAccessed>29</b:DayAccessed>
    <b:URL>http://bvs.sld.cu/revistas/spu/vol35_4_09/spu02409.htm</b:URL>
    <b:RefOrder>9</b:RefOrder>
  </b:Source>
  <b:Source>
    <b:Tag>Cha07</b:Tag>
    <b:SourceType>ConferenceProceedings</b:SourceType>
    <b:Guid>{F1AFDDCA-7619-4F6F-BBF0-9B43791C45F0}</b:Guid>
    <b:Title>Contribución de la atención primaria de la salud a los Objetivos de Desarrollo del Milenio</b:Title>
    <b:Year>2007</b:Year>
    <b:City>Ciudad Autonoma de Buenos Aires. 16 de agosto de 2007</b:City>
    <b:Author>
      <b:Author>
        <b:NameList>
          <b:Person>
            <b:Last>11 Chan</b:Last>
            <b:First>Margaret</b:First>
          </b:Person>
        </b:NameList>
      </b:Author>
    </b:Author>
    <b:ConferenceName>Apertura ante la Conferencia Internacional de Salud para el Desarrollo</b:ConferenceName>
    <b:RefOrder>10</b:RefOrder>
  </b:Source>
  <b:Source>
    <b:Tag>OMS161</b:Tag>
    <b:SourceType>DocumentFromInternetSite</b:SourceType>
    <b:Guid>{F5747E53-D451-4F8A-BE3F-F06265219240}</b:Guid>
    <b:Author>
      <b:Author>
        <b:Corporate>12 OMS</b:Corporate>
      </b:Author>
    </b:Author>
    <b:Title>Objetivos de desarrollo del milenio</b:Title>
    <b:YearAccessed>2016</b:YearAccessed>
    <b:MonthAccessed>mayo</b:MonthAccessed>
    <b:DayAccessed>30</b:DayAccessed>
    <b:URL>http://www.who.int/topics/millennium_development_goals/about/es/</b:URL>
    <b:RefOrder>11</b:RefOrder>
  </b:Source>
  <b:Source>
    <b:Tag>14O16</b:Tag>
    <b:SourceType>DocumentFromInternetSite</b:SourceType>
    <b:Guid>{7D4E2202-E8A2-4EB1-8A09-3F434E68A182}</b:Guid>
    <b:Author>
      <b:Author>
        <b:Corporate>13 OMS</b:Corporate>
      </b:Author>
    </b:Author>
    <b:Title>Alma Ata 1978 - Informe de la Conferencia Internacional Atención Primaria de  Salud</b:Title>
    <b:YearAccessed>2016</b:YearAccessed>
    <b:MonthAccessed>mayo</b:MonthAccessed>
    <b:DayAccessed>30</b:DayAccessed>
    <b:URL>http://apps.who.int/iris/bitstream/10665/39244/1/9243541358.pdf</b:URL>
    <b:RefOrder>12</b:RefOrder>
  </b:Source>
  <b:Source>
    <b:Tag>OPS14</b:Tag>
    <b:SourceType>DocumentFromInternetSite</b:SourceType>
    <b:Guid>{6F6DD825-78D5-461A-A95B-FE0EBA4EE79D}</b:Guid>
    <b:Title>66.a SESIÓN DEL COMITÉ REGIONAL DE LA OMS PARA LAS AMÉRICAS. Estrategia para el acceso universal de la salud y la cobertura universal de salud</b:Title>
    <b:Year>2014</b:Year>
    <b:Author>
      <b:Author>
        <b:Corporate>14 OPS</b:Corporate>
      </b:Author>
    </b:Author>
    <b:YearAccessed>2016</b:YearAccessed>
    <b:MonthAccessed>junio</b:MonthAccessed>
    <b:DayAccessed>04</b:DayAccessed>
    <b:URL>www.paho.org/hq/index.php?option=com_docman&amp;task=doc_download&amp;gid=27273&amp;Itemid=270&amp;lang=es</b:URL>
    <b:Month>Washington, D.C., EUA, 29 de septiembre al 3 de octubre</b:Month>
    <b:RefOrder>13</b:RefOrder>
  </b:Source>
  <b:Source>
    <b:Tag>Pom08</b:Tag>
    <b:SourceType>Report</b:SourceType>
    <b:Guid>{C14EF694-217E-4BC2-9DF5-57A5D6BE605B}</b:Guid>
    <b:Title>Rising Health Spending, New Medical Technology, and the Baumol Effect</b:Title>
    <b:Year>2008</b:Year>
    <b:Publisher>Discussion Paper No. 115. CPB Netherlands Bureau for Economic Policy Analysis</b:Publisher>
    <b:Author>
      <b:Author>
        <b:NameList>
          <b:Person>
            <b:Last>15 Pomp</b:Last>
            <b:First>Mark</b:First>
          </b:Person>
          <b:Person>
            <b:Last>Vujic</b:Last>
            <b:First>Suncica</b:First>
          </b:Person>
        </b:NameList>
      </b:Author>
    </b:Author>
    <b:RefOrder>14</b:RefOrder>
  </b:Source>
  <b:Source>
    <b:Tag>BID00</b:Tag>
    <b:SourceType>Report</b:SourceType>
    <b:Guid>{9157F37E-218E-4A22-A567-DB4740DA3A9B}</b:Guid>
    <b:Title>Impacto de las Tendencias Demográficas sobre los Sectores Sociales en América Latina</b:Title>
    <b:Year>1996</b:Year>
    <b:YearAccessed>2016</b:YearAccessed>
    <b:MonthAccessed>Mayo</b:MonthAccessed>
    <b:URL>http://www.cepal.org/celade/sitdem/de_sitdemtransdemdoc00e.html</b:URL>
    <b:Author>
      <b:Author>
        <b:NameList>
          <b:Person>
            <b:Last>16 BID</b:Last>
            <b:First>CEPAL,</b:First>
            <b:Middle>CELADE</b:Middle>
          </b:Person>
        </b:NameList>
      </b:Author>
    </b:Author>
    <b:Publisher>Serie E Nro 45. Centro Latinoamericano de Demografía</b:Publisher>
    <b:City>Santiago, Chile</b:City>
    <b:RefOrder>15</b:RefOrder>
  </b:Source>
  <b:Source>
    <b:Tag>Bar10</b:Tag>
    <b:SourceType>Book</b:SourceType>
    <b:Guid>{EB4DDDED-FA43-49DB-81CC-9F1306F62E39}</b:Guid>
    <b:Title>Gestión de la salud en la Longevidad.Perspectivas económicas y bioéticas de un fenómeno sin precedentes</b:Title>
    <b:Year>2010</b:Year>
    <b:Publisher>Prentice Hall - Pearson Education de Argentina</b:Publisher>
    <b:City>Ciudad Autonoma de Buenos Aires</b:City>
    <b:Author>
      <b:Author>
        <b:NameList>
          <b:Person>
            <b:Last>17 Barbieri</b:Last>
            <b:First>Alberto</b:First>
            <b:Middle>Edgardo</b:Middle>
          </b:Person>
        </b:NameList>
      </b:Author>
    </b:Author>
    <b:RefOrder>16</b:RefOrder>
  </b:Source>
  <b:Source>
    <b:Tag>9OP99</b:Tag>
    <b:SourceType>Report</b:SourceType>
    <b:Guid>{54F9FD4B-1D86-4CB7-BA13-E6ED0F3E3E36}</b:Guid>
    <b:Title>Principios y conceptos básicos de equidad y salud</b:Title>
    <b:Year>1999</b:Year>
    <b:Month>Octubre</b:Month>
    <b:YearAccessed>2016</b:YearAccessed>
    <b:MonthAccessed>mayo</b:MonthAccessed>
    <b:DayAccessed>13</b:DayAccessed>
    <b:Author>
      <b:Author>
        <b:Corporate>18 OPS/OMS</b:Corporate>
      </b:Author>
    </b:Author>
    <b:Publisher>División de Salud y Desarrollo Humano</b:Publisher>
    <b:RefOrder>17</b:RefOrder>
  </b:Source>
  <b:Source>
    <b:Tag>14A16</b:Tag>
    <b:SourceType>BookSection</b:SourceType>
    <b:Guid>{81ECDEC0-9E9B-41EE-91BC-B9A5D368314A}</b:Guid>
    <b:Title>Evaluación de la Gestión Administrativa</b:Title>
    <b:Year>2016</b:Year>
    <b:Publisher>Journal</b:Publisher>
    <b:City>Ciudad Autonoma de Buenos Aires</b:City>
    <b:Author>
      <b:Author>
        <b:NameList>
          <b:Person>
            <b:Last>19 Goldman</b:Last>
            <b:First>Ariel</b:First>
          </b:Person>
        </b:NameList>
      </b:Author>
      <b:BookAuthor>
        <b:NameList>
          <b:Person>
            <b:Last>Rezzónico</b:Last>
            <b:First>Ricardo</b:First>
          </b:Person>
          <b:Person>
            <b:Last>Menzica</b:Last>
            <b:First>Cristina</b:First>
          </b:Person>
          <b:Person>
            <b:Last>Rezzónico</b:Last>
            <b:First>María</b:First>
          </b:Person>
        </b:NameList>
      </b:BookAuthor>
    </b:Author>
    <b:BookTitle>Auditoría médica y garantía de calidad de la gestión sanitaria</b:BookTitle>
    <b:RefOrder>18</b:RefOrder>
  </b:Source>
  <b:Source>
    <b:Tag>15O</b:Tag>
    <b:SourceType>DocumentFromInternetSite</b:SourceType>
    <b:Guid>{C70C2D52-41FA-4792-A384-45D63968E7E3}</b:Guid>
    <b:Author>
      <b:Author>
        <b:Corporate>OPS</b:Corporate>
      </b:Author>
    </b:Author>
    <b:Year>2013</b:Year>
    <b:YearAccessed>2016</b:YearAccessed>
    <b:MonthAccessed>junio</b:MonthAccessed>
    <b:DayAccessed>03</b:DayAccessed>
    <b:URL>http://www.paho.org/arg/publicaciones/otras%20pub/libroaps.pdf</b:URL>
    <b:Title>Seminario-taller Internacional sobre Atención Primaria de la Salud: a 25 años de Alma Ata</b:Title>
    <b:RefOrder>20</b:RefOrder>
  </b:Source>
  <b:Source>
    <b:Tag>Con13</b:Tag>
    <b:SourceType>DocumentFromInternetSite</b:SourceType>
    <b:Guid>{0D52A37D-EC4E-41BA-8A98-3B49EA0ADC86}</b:Guid>
    <b:Title>Conferencia Mundial de Promoción de la Salud - Helsinski, Finlandia</b:Title>
    <b:Year>2013</b:Year>
    <b:Month>junio</b:Month>
    <b:Day>10 al 14</b:Day>
    <b:YearAccessed>2016</b:YearAccessed>
    <b:MonthAccessed>junio</b:MonthAccessed>
    <b:DayAccessed>02</b:DayAccessed>
    <b:URL>http://www.msssi.gob.es/profesionales/saludPublica/prevPromocion/docs/DeclaracionHelsinki.pdf</b:URL>
    <b:RefOrder>21</b:RefOrder>
  </b:Source>
</b:Sources>
</file>

<file path=customXml/itemProps1.xml><?xml version="1.0" encoding="utf-8"?>
<ds:datastoreItem xmlns:ds="http://schemas.openxmlformats.org/officeDocument/2006/customXml" ds:itemID="{D0A97D13-62BA-454B-B00B-7268AB66C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12</Pages>
  <Words>4431</Words>
  <Characters>24374</Characters>
  <Application>Microsoft Office Word</Application>
  <DocSecurity>0</DocSecurity>
  <Lines>203</Lines>
  <Paragraphs>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Conceptos básicos para la administración de la salud</vt:lpstr>
      <vt:lpstr>Conceptos básicos para la administración de la salud</vt:lpstr>
    </vt:vector>
  </TitlesOfParts>
  <Company>Toshiba</Company>
  <LinksUpToDate>false</LinksUpToDate>
  <CharactersWithSpaces>28748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Conceptos básicos para la administración de la salud</dc:title>
  <dc:creator>arielmgoldman@gmail.com</dc:creator>
  <cp:lastModifiedBy>Ariel Goldman</cp:lastModifiedBy>
  <cp:revision>4</cp:revision>
  <dcterms:created xsi:type="dcterms:W3CDTF">2016-07-24T02:40:00Z</dcterms:created>
  <dcterms:modified xsi:type="dcterms:W3CDTF">2020-03-17T17:59:00Z</dcterms:modified>
</cp:coreProperties>
</file>